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adjustRightInd w:val="0"/>
        <w:snapToGrid w:val="0"/>
        <w:spacing w:line="560" w:lineRule="exact"/>
        <w:jc w:val="center"/>
        <w:rPr>
          <w:rFonts w:cs="方正小标宋简体" w:asciiTheme="majorEastAsia" w:hAnsiTheme="majorEastAsia" w:eastAsiaTheme="majorEastAsia"/>
          <w:b/>
          <w:bCs/>
          <w:sz w:val="44"/>
          <w:szCs w:val="44"/>
        </w:rPr>
      </w:pPr>
      <w:bookmarkStart w:id="0" w:name="_GoBack"/>
      <w:bookmarkEnd w:id="0"/>
      <w:r>
        <w:rPr>
          <w:rFonts w:hint="eastAsia" w:cs="方正小标宋简体" w:asciiTheme="majorEastAsia" w:hAnsiTheme="majorEastAsia" w:eastAsiaTheme="majorEastAsia"/>
          <w:b/>
          <w:bCs/>
          <w:sz w:val="44"/>
          <w:szCs w:val="44"/>
        </w:rPr>
        <w:t>山东省群众体育教练员专业技术职称</w:t>
      </w:r>
    </w:p>
    <w:p>
      <w:pPr>
        <w:adjustRightInd w:val="0"/>
        <w:snapToGrid w:val="0"/>
        <w:spacing w:line="560" w:lineRule="exact"/>
        <w:jc w:val="center"/>
        <w:rPr>
          <w:rFonts w:cs="方正小标宋简体" w:asciiTheme="majorEastAsia" w:hAnsiTheme="majorEastAsia" w:eastAsiaTheme="majorEastAsia"/>
          <w:b/>
          <w:bCs/>
          <w:sz w:val="44"/>
          <w:szCs w:val="44"/>
        </w:rPr>
      </w:pPr>
      <w:r>
        <w:rPr>
          <w:rFonts w:hint="eastAsia" w:cs="方正小标宋简体" w:asciiTheme="majorEastAsia" w:hAnsiTheme="majorEastAsia" w:eastAsiaTheme="majorEastAsia"/>
          <w:b/>
          <w:bCs/>
          <w:sz w:val="44"/>
          <w:szCs w:val="44"/>
        </w:rPr>
        <w:t>评价标准条件（试行）</w:t>
      </w:r>
    </w:p>
    <w:p>
      <w:pPr>
        <w:adjustRightInd w:val="0"/>
        <w:snapToGrid w:val="0"/>
        <w:spacing w:line="560" w:lineRule="exact"/>
        <w:jc w:val="center"/>
        <w:rPr>
          <w:rFonts w:ascii="仿宋" w:hAnsi="仿宋" w:eastAsia="仿宋" w:cs="仿宋"/>
          <w:bCs/>
          <w:sz w:val="32"/>
          <w:szCs w:val="32"/>
        </w:rPr>
      </w:pPr>
      <w:r>
        <w:rPr>
          <w:rFonts w:hint="eastAsia" w:ascii="仿宋" w:hAnsi="仿宋" w:eastAsia="仿宋" w:cs="仿宋"/>
          <w:bCs/>
          <w:sz w:val="32"/>
          <w:szCs w:val="32"/>
        </w:rPr>
        <w:t>（征求意见稿）</w:t>
      </w:r>
    </w:p>
    <w:p>
      <w:pPr>
        <w:adjustRightInd w:val="0"/>
        <w:snapToGrid w:val="0"/>
        <w:spacing w:line="560" w:lineRule="exact"/>
        <w:jc w:val="center"/>
        <w:rPr>
          <w:rFonts w:ascii="宋体" w:hAnsi="宋体" w:cs="宋体"/>
          <w:bCs/>
          <w:sz w:val="32"/>
          <w:szCs w:val="32"/>
        </w:rPr>
      </w:pPr>
    </w:p>
    <w:p>
      <w:pPr>
        <w:numPr>
          <w:ilvl w:val="0"/>
          <w:numId w:val="1"/>
        </w:numPr>
        <w:adjustRightInd w:val="0"/>
        <w:snapToGrid w:val="0"/>
        <w:spacing w:line="560" w:lineRule="exact"/>
        <w:jc w:val="center"/>
        <w:rPr>
          <w:rFonts w:ascii="黑体" w:hAnsi="黑体" w:eastAsia="黑体" w:cs="黑体"/>
          <w:bCs/>
          <w:sz w:val="32"/>
          <w:szCs w:val="32"/>
        </w:rPr>
      </w:pPr>
      <w:r>
        <w:rPr>
          <w:rFonts w:hint="eastAsia" w:ascii="黑体" w:hAnsi="黑体" w:eastAsia="黑体" w:cs="黑体"/>
          <w:bCs/>
          <w:sz w:val="32"/>
          <w:szCs w:val="32"/>
        </w:rPr>
        <w:t xml:space="preserve"> 总则</w:t>
      </w:r>
    </w:p>
    <w:p>
      <w:pPr>
        <w:pStyle w:val="2"/>
        <w:ind w:left="840" w:leftChars="400" w:firstLine="0" w:firstLineChars="0"/>
      </w:pPr>
    </w:p>
    <w:p>
      <w:pPr>
        <w:adjustRightInd w:val="0"/>
        <w:snapToGrid w:val="0"/>
        <w:spacing w:line="560" w:lineRule="exact"/>
        <w:ind w:firstLine="640" w:firstLineChars="200"/>
        <w:jc w:val="left"/>
        <w:rPr>
          <w:rFonts w:ascii="仿宋" w:hAnsi="仿宋" w:eastAsia="仿宋" w:cs="仿宋"/>
          <w:bCs/>
          <w:kern w:val="0"/>
          <w:sz w:val="32"/>
          <w:szCs w:val="32"/>
          <w:lang w:bidi="ar"/>
        </w:rPr>
      </w:pPr>
      <w:r>
        <w:rPr>
          <w:rFonts w:hint="eastAsia" w:ascii="黑体" w:hAnsi="黑体" w:eastAsia="黑体" w:cs="黑体"/>
          <w:bCs/>
          <w:kern w:val="0"/>
          <w:sz w:val="32"/>
          <w:szCs w:val="32"/>
          <w:lang w:bidi="ar"/>
        </w:rPr>
        <w:t xml:space="preserve">第一条 </w:t>
      </w:r>
      <w:r>
        <w:rPr>
          <w:rFonts w:hint="eastAsia" w:ascii="仿宋" w:hAnsi="仿宋" w:eastAsia="仿宋" w:cs="仿宋"/>
          <w:bCs/>
          <w:kern w:val="0"/>
          <w:sz w:val="32"/>
          <w:szCs w:val="32"/>
          <w:lang w:bidi="ar"/>
        </w:rPr>
        <w:t xml:space="preserve"> 为进一步完善和规范群众体育教练员专业技术人才职称评价机制，科学、客观、公正地评价群众体育教练员专业技术人才，</w:t>
      </w:r>
      <w:r>
        <w:rPr>
          <w:rFonts w:hint="eastAsia" w:ascii="仿宋_GB2312" w:hAnsi="微软雅黑" w:eastAsia="仿宋_GB2312" w:cs="仿宋_GB2312"/>
          <w:sz w:val="31"/>
          <w:szCs w:val="31"/>
        </w:rPr>
        <w:t>贯</w:t>
      </w:r>
      <w:r>
        <w:rPr>
          <w:rFonts w:ascii="仿宋_GB2312" w:hAnsi="微软雅黑" w:eastAsia="仿宋_GB2312" w:cs="仿宋_GB2312"/>
          <w:sz w:val="31"/>
          <w:szCs w:val="31"/>
        </w:rPr>
        <w:t>通高技能人才与专业技术人才职业发展通道</w:t>
      </w:r>
      <w:r>
        <w:rPr>
          <w:rFonts w:hint="eastAsia" w:ascii="仿宋_GB2312" w:hAnsi="微软雅黑" w:eastAsia="仿宋_GB2312" w:cs="仿宋_GB2312"/>
          <w:sz w:val="31"/>
          <w:szCs w:val="31"/>
        </w:rPr>
        <w:t>，</w:t>
      </w:r>
      <w:r>
        <w:rPr>
          <w:rFonts w:hint="eastAsia" w:ascii="仿宋_GB2312" w:eastAsia="仿宋_GB2312"/>
          <w:sz w:val="32"/>
          <w:szCs w:val="32"/>
          <w:lang w:bidi="ar"/>
        </w:rPr>
        <w:t>促进高素质体育人才队伍建设，</w:t>
      </w:r>
      <w:r>
        <w:rPr>
          <w:rFonts w:hint="eastAsia" w:ascii="仿宋" w:hAnsi="仿宋" w:eastAsia="仿宋" w:cs="仿宋"/>
          <w:bCs/>
          <w:kern w:val="0"/>
          <w:sz w:val="32"/>
          <w:szCs w:val="32"/>
          <w:lang w:bidi="ar"/>
        </w:rPr>
        <w:t>充分发挥职称评审在群众体育教练员人才培养发展中的激励作用，促进体育事业发展，根据国家和省有关文件精神，制定本条件。</w:t>
      </w:r>
    </w:p>
    <w:p>
      <w:pPr>
        <w:adjustRightInd w:val="0"/>
        <w:snapToGrid w:val="0"/>
        <w:spacing w:line="560" w:lineRule="exact"/>
        <w:ind w:firstLine="640" w:firstLineChars="200"/>
        <w:rPr>
          <w:rFonts w:ascii="仿宋" w:hAnsi="仿宋" w:eastAsia="仿宋" w:cs="仿宋"/>
          <w:bCs/>
          <w:kern w:val="0"/>
          <w:sz w:val="32"/>
          <w:szCs w:val="32"/>
          <w:lang w:bidi="ar"/>
        </w:rPr>
      </w:pPr>
      <w:r>
        <w:rPr>
          <w:rFonts w:hint="eastAsia" w:ascii="黑体" w:hAnsi="黑体" w:eastAsia="黑体" w:cs="黑体"/>
          <w:bCs/>
          <w:kern w:val="0"/>
          <w:sz w:val="32"/>
          <w:szCs w:val="32"/>
          <w:lang w:bidi="ar"/>
        </w:rPr>
        <w:t xml:space="preserve">第二条  </w:t>
      </w:r>
      <w:r>
        <w:rPr>
          <w:rFonts w:hint="eastAsia" w:ascii="仿宋_GB2312" w:eastAsia="仿宋_GB2312"/>
          <w:sz w:val="32"/>
          <w:szCs w:val="32"/>
          <w:lang w:bidi="ar"/>
        </w:rPr>
        <w:t>群众体</w:t>
      </w:r>
      <w:r>
        <w:rPr>
          <w:rFonts w:hint="eastAsia" w:ascii="仿宋" w:hAnsi="仿宋" w:eastAsia="仿宋" w:cs="仿宋"/>
          <w:bCs/>
          <w:kern w:val="0"/>
          <w:sz w:val="32"/>
          <w:szCs w:val="32"/>
          <w:lang w:bidi="ar"/>
        </w:rPr>
        <w:t>育教练员专业技术职称评审，坚持德才兼备、以德为先，坚持破除“四唯”、突出业绩，坚持分类评价、鼓励创新，根据职业属性</w:t>
      </w:r>
      <w:r>
        <w:rPr>
          <w:rFonts w:ascii="仿宋" w:hAnsi="仿宋" w:eastAsia="仿宋" w:cs="仿宋"/>
          <w:bCs/>
          <w:kern w:val="0"/>
          <w:sz w:val="32"/>
          <w:szCs w:val="32"/>
          <w:lang w:bidi="ar"/>
        </w:rPr>
        <w:t>、</w:t>
      </w:r>
      <w:r>
        <w:rPr>
          <w:rFonts w:hint="eastAsia" w:ascii="仿宋" w:hAnsi="仿宋" w:eastAsia="仿宋" w:cs="仿宋"/>
          <w:bCs/>
          <w:kern w:val="0"/>
          <w:sz w:val="32"/>
          <w:szCs w:val="32"/>
          <w:lang w:bidi="ar"/>
        </w:rPr>
        <w:t>专业方向和职责范围、岗位需求，着重评价在提升群众运动技能水平、改善群众身心健康、推广科学健身方法等方面作出的实际贡献和取得的成效。</w:t>
      </w:r>
    </w:p>
    <w:p>
      <w:pPr>
        <w:adjustRightInd w:val="0"/>
        <w:snapToGrid w:val="0"/>
        <w:spacing w:line="560" w:lineRule="exact"/>
        <w:ind w:firstLine="640" w:firstLineChars="200"/>
        <w:jc w:val="left"/>
        <w:rPr>
          <w:rFonts w:ascii="仿宋" w:hAnsi="仿宋" w:eastAsia="仿宋" w:cs="仿宋"/>
          <w:bCs/>
          <w:kern w:val="0"/>
          <w:sz w:val="32"/>
          <w:szCs w:val="32"/>
          <w:lang w:bidi="ar"/>
        </w:rPr>
      </w:pPr>
      <w:r>
        <w:rPr>
          <w:rFonts w:hint="eastAsia" w:ascii="黑体" w:hAnsi="黑体" w:eastAsia="黑体" w:cs="黑体"/>
          <w:bCs/>
          <w:kern w:val="0"/>
          <w:sz w:val="32"/>
          <w:szCs w:val="32"/>
          <w:lang w:bidi="ar"/>
        </w:rPr>
        <w:t>第三条</w:t>
      </w:r>
      <w:r>
        <w:rPr>
          <w:rFonts w:hint="eastAsia" w:ascii="仿宋" w:hAnsi="仿宋" w:eastAsia="仿宋" w:cs="仿宋"/>
          <w:bCs/>
          <w:kern w:val="0"/>
          <w:sz w:val="32"/>
          <w:szCs w:val="32"/>
          <w:lang w:bidi="ar"/>
        </w:rPr>
        <w:t xml:space="preserve">  群众体育教练员专业技术职称名称为：</w:t>
      </w:r>
    </w:p>
    <w:p>
      <w:pPr>
        <w:adjustRightInd w:val="0"/>
        <w:snapToGrid w:val="0"/>
        <w:spacing w:line="560" w:lineRule="exact"/>
        <w:ind w:firstLine="640" w:firstLineChars="200"/>
        <w:jc w:val="left"/>
        <w:rPr>
          <w:rFonts w:ascii="仿宋" w:hAnsi="仿宋" w:eastAsia="仿宋" w:cs="仿宋"/>
          <w:bCs/>
          <w:kern w:val="0"/>
          <w:sz w:val="32"/>
          <w:szCs w:val="32"/>
          <w:lang w:bidi="ar"/>
        </w:rPr>
      </w:pPr>
      <w:r>
        <w:rPr>
          <w:rFonts w:hint="eastAsia" w:ascii="仿宋" w:hAnsi="仿宋" w:eastAsia="仿宋" w:cs="仿宋"/>
          <w:bCs/>
          <w:kern w:val="0"/>
          <w:sz w:val="32"/>
          <w:szCs w:val="32"/>
          <w:lang w:bidi="ar"/>
        </w:rPr>
        <w:t>正高级职称：国家级教练（群众体育）（以下简称国家级教练）</w:t>
      </w:r>
    </w:p>
    <w:p>
      <w:pPr>
        <w:adjustRightInd w:val="0"/>
        <w:snapToGrid w:val="0"/>
        <w:spacing w:line="560" w:lineRule="exact"/>
        <w:ind w:firstLine="640" w:firstLineChars="200"/>
        <w:jc w:val="left"/>
        <w:rPr>
          <w:rFonts w:ascii="仿宋" w:hAnsi="仿宋" w:eastAsia="仿宋" w:cs="仿宋"/>
          <w:bCs/>
          <w:kern w:val="0"/>
          <w:sz w:val="32"/>
          <w:szCs w:val="32"/>
          <w:lang w:bidi="ar"/>
        </w:rPr>
      </w:pPr>
      <w:r>
        <w:rPr>
          <w:rFonts w:hint="eastAsia" w:ascii="仿宋" w:hAnsi="仿宋" w:eastAsia="仿宋" w:cs="仿宋"/>
          <w:bCs/>
          <w:kern w:val="0"/>
          <w:sz w:val="32"/>
          <w:szCs w:val="32"/>
          <w:lang w:bidi="ar"/>
        </w:rPr>
        <w:t>副高级职称：高级教练（群众体育）（以下简称高级教练）</w:t>
      </w:r>
    </w:p>
    <w:p>
      <w:pPr>
        <w:adjustRightInd w:val="0"/>
        <w:snapToGrid w:val="0"/>
        <w:spacing w:line="560" w:lineRule="exact"/>
        <w:ind w:firstLine="640" w:firstLineChars="200"/>
        <w:jc w:val="left"/>
        <w:rPr>
          <w:rFonts w:ascii="仿宋" w:hAnsi="仿宋" w:eastAsia="仿宋" w:cs="仿宋"/>
          <w:bCs/>
          <w:kern w:val="0"/>
          <w:sz w:val="32"/>
          <w:szCs w:val="32"/>
          <w:lang w:bidi="ar"/>
        </w:rPr>
      </w:pPr>
      <w:r>
        <w:rPr>
          <w:rFonts w:hint="eastAsia" w:ascii="仿宋" w:hAnsi="仿宋" w:eastAsia="仿宋" w:cs="仿宋"/>
          <w:bCs/>
          <w:kern w:val="0"/>
          <w:sz w:val="32"/>
          <w:szCs w:val="32"/>
          <w:lang w:bidi="ar"/>
        </w:rPr>
        <w:t>中级职称：中级教练（群众体育）（以下简称中级教练）</w:t>
      </w:r>
    </w:p>
    <w:p>
      <w:pPr>
        <w:adjustRightInd w:val="0"/>
        <w:snapToGrid w:val="0"/>
        <w:spacing w:line="560" w:lineRule="exact"/>
        <w:ind w:firstLine="640" w:firstLineChars="200"/>
        <w:jc w:val="left"/>
        <w:rPr>
          <w:rFonts w:ascii="仿宋" w:hAnsi="仿宋" w:eastAsia="仿宋" w:cs="仿宋"/>
          <w:bCs/>
          <w:kern w:val="0"/>
          <w:sz w:val="32"/>
          <w:szCs w:val="32"/>
          <w:lang w:bidi="ar"/>
        </w:rPr>
      </w:pPr>
      <w:r>
        <w:rPr>
          <w:rFonts w:hint="eastAsia" w:ascii="仿宋" w:hAnsi="仿宋" w:eastAsia="仿宋" w:cs="仿宋"/>
          <w:bCs/>
          <w:kern w:val="0"/>
          <w:sz w:val="32"/>
          <w:szCs w:val="32"/>
          <w:lang w:bidi="ar"/>
        </w:rPr>
        <w:t>初级职称：初级教练（群众体育）（以下简称初级教练）</w:t>
      </w:r>
    </w:p>
    <w:p>
      <w:pPr>
        <w:widowControl/>
        <w:spacing w:line="560" w:lineRule="exact"/>
        <w:ind w:firstLine="640" w:firstLineChars="200"/>
        <w:rPr>
          <w:rFonts w:ascii="仿宋" w:hAnsi="仿宋" w:eastAsia="仿宋" w:cs="仿宋"/>
          <w:bCs/>
          <w:kern w:val="0"/>
          <w:sz w:val="32"/>
          <w:szCs w:val="32"/>
          <w:lang w:bidi="ar"/>
        </w:rPr>
      </w:pPr>
      <w:r>
        <w:rPr>
          <w:rFonts w:hint="eastAsia" w:ascii="仿宋" w:hAnsi="仿宋" w:eastAsia="仿宋" w:cs="仿宋"/>
          <w:bCs/>
          <w:kern w:val="0"/>
          <w:sz w:val="32"/>
          <w:szCs w:val="32"/>
          <w:lang w:bidi="ar"/>
        </w:rPr>
        <w:t>调整后的教练员职称与原体育教练员职称的对应关系是：原三级、二级教练对应初级教练，原一级教练对应中级教练。原高级教练、国家级教练职称名称不变。取得初级教练职称的时间，自取得原三级、二级教练职称算起。</w:t>
      </w:r>
    </w:p>
    <w:p>
      <w:pPr>
        <w:widowControl/>
        <w:spacing w:line="560" w:lineRule="exact"/>
        <w:ind w:firstLine="640" w:firstLineChars="200"/>
        <w:rPr>
          <w:rFonts w:ascii="仿宋" w:hAnsi="仿宋" w:eastAsia="仿宋" w:cs="仿宋"/>
          <w:bCs/>
          <w:kern w:val="0"/>
          <w:sz w:val="32"/>
          <w:szCs w:val="32"/>
          <w:lang w:bidi="ar"/>
        </w:rPr>
      </w:pPr>
      <w:r>
        <w:rPr>
          <w:rFonts w:hint="eastAsia" w:ascii="黑体" w:hAnsi="黑体" w:eastAsia="黑体" w:cs="黑体"/>
          <w:bCs/>
          <w:sz w:val="32"/>
          <w:szCs w:val="32"/>
        </w:rPr>
        <w:t>第四条</w:t>
      </w:r>
      <w:r>
        <w:rPr>
          <w:rFonts w:hint="eastAsia" w:ascii="仿宋_GB2312" w:eastAsia="仿宋_GB2312"/>
          <w:bCs/>
          <w:sz w:val="32"/>
          <w:szCs w:val="32"/>
        </w:rPr>
        <w:t xml:space="preserve">  </w:t>
      </w:r>
      <w:r>
        <w:rPr>
          <w:rFonts w:hint="eastAsia" w:ascii="仿宋" w:hAnsi="仿宋" w:eastAsia="仿宋" w:cs="仿宋"/>
          <w:bCs/>
          <w:kern w:val="0"/>
          <w:sz w:val="32"/>
          <w:szCs w:val="32"/>
          <w:lang w:bidi="ar"/>
        </w:rPr>
        <w:t>本条件适用于全省从事传授体育运动技能与科学健身方法、指导群众参与全民健身活动、组织开展群众体育竞赛等群众体育工作的在职在岗专业技术人员和职业技能人才。</w:t>
      </w:r>
    </w:p>
    <w:p>
      <w:pPr>
        <w:adjustRightInd w:val="0"/>
        <w:snapToGrid w:val="0"/>
        <w:spacing w:line="560" w:lineRule="exact"/>
        <w:jc w:val="center"/>
        <w:rPr>
          <w:rFonts w:ascii="黑体" w:hAnsi="黑体" w:eastAsia="黑体" w:cs="黑体"/>
          <w:bCs/>
          <w:sz w:val="32"/>
          <w:szCs w:val="32"/>
        </w:rPr>
      </w:pPr>
    </w:p>
    <w:p>
      <w:pPr>
        <w:numPr>
          <w:ilvl w:val="0"/>
          <w:numId w:val="1"/>
        </w:numPr>
        <w:adjustRightInd w:val="0"/>
        <w:snapToGrid w:val="0"/>
        <w:spacing w:line="560" w:lineRule="exact"/>
        <w:jc w:val="center"/>
        <w:rPr>
          <w:rFonts w:ascii="黑体" w:hAnsi="黑体" w:eastAsia="黑体" w:cs="黑体"/>
          <w:bCs/>
          <w:sz w:val="32"/>
          <w:szCs w:val="32"/>
        </w:rPr>
      </w:pPr>
      <w:r>
        <w:rPr>
          <w:rFonts w:hint="eastAsia" w:ascii="黑体" w:hAnsi="黑体" w:eastAsia="黑体" w:cs="黑体"/>
          <w:bCs/>
          <w:sz w:val="32"/>
          <w:szCs w:val="32"/>
        </w:rPr>
        <w:t xml:space="preserve"> 基本条件</w:t>
      </w:r>
    </w:p>
    <w:p>
      <w:pPr>
        <w:pStyle w:val="2"/>
        <w:ind w:left="0" w:leftChars="0" w:firstLine="0" w:firstLineChars="0"/>
      </w:pPr>
    </w:p>
    <w:p>
      <w:pPr>
        <w:spacing w:line="560" w:lineRule="exact"/>
        <w:ind w:firstLine="640" w:firstLineChars="200"/>
        <w:rPr>
          <w:rFonts w:ascii="仿宋" w:hAnsi="仿宋" w:eastAsia="仿宋" w:cs="仿宋"/>
          <w:bCs/>
          <w:kern w:val="0"/>
          <w:sz w:val="32"/>
          <w:szCs w:val="32"/>
          <w:lang w:bidi="ar"/>
        </w:rPr>
      </w:pPr>
      <w:r>
        <w:rPr>
          <w:rFonts w:hint="eastAsia" w:ascii="黑体" w:hAnsi="黑体" w:eastAsia="黑体"/>
          <w:bCs/>
          <w:sz w:val="32"/>
          <w:szCs w:val="32"/>
        </w:rPr>
        <w:t xml:space="preserve">第五条  </w:t>
      </w:r>
      <w:r>
        <w:rPr>
          <w:rFonts w:hint="eastAsia" w:ascii="仿宋" w:hAnsi="仿宋" w:eastAsia="仿宋" w:cs="仿宋"/>
          <w:bCs/>
          <w:kern w:val="0"/>
          <w:sz w:val="32"/>
          <w:szCs w:val="32"/>
          <w:lang w:bidi="ar"/>
        </w:rPr>
        <w:t>热爱中华人民共和国，遵守国家宪法和法律法规；拥护中国共产党的领导，坚持党的基本路线、方针、政策，积极为中国特色社会主义建设事业服务。</w:t>
      </w:r>
    </w:p>
    <w:p>
      <w:pPr>
        <w:spacing w:line="560" w:lineRule="exact"/>
        <w:ind w:firstLine="640" w:firstLineChars="200"/>
        <w:rPr>
          <w:rFonts w:ascii="仿宋" w:hAnsi="仿宋" w:eastAsia="仿宋" w:cs="仿宋"/>
          <w:bCs/>
          <w:kern w:val="0"/>
          <w:sz w:val="32"/>
          <w:szCs w:val="32"/>
          <w:lang w:bidi="ar"/>
        </w:rPr>
      </w:pPr>
      <w:r>
        <w:rPr>
          <w:rFonts w:hint="eastAsia" w:ascii="黑体" w:hAnsi="黑体" w:eastAsia="黑体"/>
          <w:bCs/>
          <w:sz w:val="32"/>
          <w:szCs w:val="32"/>
        </w:rPr>
        <w:t xml:space="preserve">第六条  </w:t>
      </w:r>
      <w:r>
        <w:rPr>
          <w:rFonts w:hint="eastAsia" w:ascii="仿宋" w:hAnsi="仿宋" w:eastAsia="仿宋" w:cs="仿宋"/>
          <w:bCs/>
          <w:kern w:val="0"/>
          <w:sz w:val="32"/>
          <w:szCs w:val="32"/>
          <w:lang w:bidi="ar"/>
        </w:rPr>
        <w:t>热爱体育事业，作风正派、态度端正，恪守诚信、乐于奉献，身心健康、勤奋工作，具有良好的敬业精神、职业道德和社会公德。</w:t>
      </w:r>
    </w:p>
    <w:p>
      <w:pPr>
        <w:spacing w:line="560" w:lineRule="exact"/>
        <w:ind w:firstLine="640" w:firstLineChars="200"/>
        <w:rPr>
          <w:rFonts w:ascii="仿宋_GB2312" w:eastAsia="仿宋_GB2312"/>
          <w:sz w:val="32"/>
          <w:szCs w:val="32"/>
        </w:rPr>
      </w:pPr>
      <w:r>
        <w:rPr>
          <w:rFonts w:hint="eastAsia" w:ascii="黑体" w:hAnsi="黑体" w:eastAsia="黑体"/>
          <w:bCs/>
          <w:sz w:val="32"/>
          <w:szCs w:val="32"/>
        </w:rPr>
        <w:t xml:space="preserve">第七条  </w:t>
      </w:r>
      <w:r>
        <w:rPr>
          <w:rFonts w:hint="eastAsia" w:ascii="仿宋_GB2312" w:eastAsia="仿宋_GB2312"/>
          <w:sz w:val="32"/>
          <w:szCs w:val="32"/>
        </w:rPr>
        <w:t>担任群众体育教练员应具备体育基础理论和专业知识、体育技能训练技术和健身锻炼方法、体育竞赛和全民健身活动组织能力等，一般应具有体育院系学习、体育运动训练等相关专业经历背景，或获得社会体育指导员、体育教练员、体育教师、体育科研人员等资格，以及其他与群众体育、全民健身等工作相关的资历资质。其中，</w:t>
      </w:r>
      <w:r>
        <w:rPr>
          <w:rFonts w:hint="eastAsia" w:ascii="仿宋_GB2312" w:eastAsia="仿宋_GB2312"/>
          <w:bCs/>
          <w:sz w:val="32"/>
          <w:szCs w:val="32"/>
        </w:rPr>
        <w:t>涉及社会体育指导员（准入类）等国家职业资格的，须满足其相关条件要求。</w:t>
      </w:r>
    </w:p>
    <w:p>
      <w:pPr>
        <w:spacing w:line="560" w:lineRule="exact"/>
        <w:ind w:firstLine="640" w:firstLineChars="200"/>
        <w:rPr>
          <w:rFonts w:ascii="仿宋_GB2312" w:eastAsia="仿宋_GB2312"/>
          <w:bCs/>
          <w:sz w:val="32"/>
          <w:szCs w:val="32"/>
        </w:rPr>
      </w:pPr>
      <w:r>
        <w:rPr>
          <w:rFonts w:hint="eastAsia" w:ascii="黑体" w:hAnsi="黑体" w:eastAsia="黑体"/>
          <w:bCs/>
          <w:sz w:val="32"/>
          <w:szCs w:val="32"/>
        </w:rPr>
        <w:t>第八条</w:t>
      </w:r>
      <w:r>
        <w:rPr>
          <w:rFonts w:hint="eastAsia" w:ascii="仿宋_GB2312" w:eastAsia="仿宋_GB2312"/>
          <w:bCs/>
          <w:sz w:val="32"/>
          <w:szCs w:val="32"/>
        </w:rPr>
        <w:t xml:space="preserve">  </w:t>
      </w:r>
      <w:r>
        <w:rPr>
          <w:rFonts w:ascii="仿宋_GB2312" w:eastAsia="仿宋_GB2312"/>
          <w:bCs/>
          <w:sz w:val="32"/>
          <w:szCs w:val="32"/>
        </w:rPr>
        <w:t>根据国家和省有关规定完成继续教育学习任务</w:t>
      </w:r>
      <w:r>
        <w:rPr>
          <w:rFonts w:hint="eastAsia" w:ascii="仿宋_GB2312" w:eastAsia="仿宋_GB2312"/>
          <w:bCs/>
          <w:sz w:val="32"/>
          <w:szCs w:val="32"/>
        </w:rPr>
        <w:t>和岗位培训</w:t>
      </w:r>
      <w:r>
        <w:rPr>
          <w:rFonts w:ascii="仿宋_GB2312" w:eastAsia="仿宋_GB2312"/>
          <w:bCs/>
          <w:sz w:val="32"/>
          <w:szCs w:val="32"/>
        </w:rPr>
        <w:t>。</w:t>
      </w:r>
    </w:p>
    <w:p>
      <w:pPr>
        <w:pStyle w:val="2"/>
        <w:spacing w:after="0" w:line="560" w:lineRule="exact"/>
        <w:ind w:left="0" w:leftChars="0" w:firstLine="640"/>
        <w:rPr>
          <w:rFonts w:ascii="仿宋_GB2312" w:eastAsia="仿宋_GB2312"/>
          <w:bCs/>
          <w:sz w:val="32"/>
          <w:szCs w:val="32"/>
        </w:rPr>
      </w:pPr>
      <w:r>
        <w:rPr>
          <w:rFonts w:hint="eastAsia" w:ascii="黑体" w:hAnsi="黑体" w:eastAsia="黑体"/>
          <w:bCs/>
          <w:sz w:val="32"/>
          <w:szCs w:val="32"/>
        </w:rPr>
        <w:t xml:space="preserve">第九条  </w:t>
      </w:r>
      <w:r>
        <w:rPr>
          <w:rFonts w:hint="eastAsia" w:ascii="仿宋" w:hAnsi="仿宋" w:eastAsia="仿宋" w:cs="仿宋"/>
          <w:bCs/>
          <w:kern w:val="0"/>
          <w:sz w:val="32"/>
          <w:szCs w:val="32"/>
          <w:lang w:bidi="ar"/>
        </w:rPr>
        <w:t>申报中级教练以上职称的，应具备指导、培养下一级教练员的能力。</w:t>
      </w:r>
    </w:p>
    <w:p>
      <w:pPr>
        <w:pStyle w:val="2"/>
        <w:spacing w:after="0" w:line="560" w:lineRule="exact"/>
        <w:ind w:left="0" w:leftChars="0" w:firstLine="640"/>
        <w:rPr>
          <w:rFonts w:ascii="仿宋_GB2312" w:eastAsia="仿宋_GB2312"/>
          <w:bCs/>
          <w:sz w:val="32"/>
          <w:szCs w:val="32"/>
        </w:rPr>
      </w:pPr>
    </w:p>
    <w:p>
      <w:pPr>
        <w:numPr>
          <w:ilvl w:val="0"/>
          <w:numId w:val="1"/>
        </w:numPr>
        <w:adjustRightInd w:val="0"/>
        <w:snapToGrid w:val="0"/>
        <w:spacing w:line="560" w:lineRule="exact"/>
        <w:jc w:val="center"/>
        <w:rPr>
          <w:rFonts w:ascii="黑体" w:hAnsi="黑体" w:eastAsia="黑体" w:cs="黑体"/>
          <w:bCs/>
          <w:sz w:val="32"/>
          <w:szCs w:val="32"/>
        </w:rPr>
      </w:pPr>
      <w:r>
        <w:rPr>
          <w:rFonts w:hint="eastAsia" w:ascii="黑体" w:hAnsi="黑体" w:eastAsia="黑体" w:cs="黑体"/>
          <w:bCs/>
          <w:sz w:val="32"/>
          <w:szCs w:val="32"/>
        </w:rPr>
        <w:t xml:space="preserve"> 学历和资历</w:t>
      </w:r>
    </w:p>
    <w:p>
      <w:pPr>
        <w:pStyle w:val="2"/>
        <w:ind w:left="0" w:leftChars="0" w:firstLine="0" w:firstLineChars="0"/>
      </w:pPr>
    </w:p>
    <w:p>
      <w:pPr>
        <w:spacing w:line="560" w:lineRule="exact"/>
        <w:ind w:firstLine="640" w:firstLineChars="200"/>
        <w:rPr>
          <w:rFonts w:ascii="仿宋_GB2312" w:eastAsia="仿宋_GB2312"/>
          <w:bCs/>
          <w:sz w:val="32"/>
          <w:szCs w:val="32"/>
        </w:rPr>
      </w:pPr>
      <w:r>
        <w:rPr>
          <w:rFonts w:hint="eastAsia" w:ascii="黑体" w:hAnsi="黑体" w:eastAsia="黑体"/>
          <w:bCs/>
          <w:sz w:val="32"/>
          <w:szCs w:val="32"/>
        </w:rPr>
        <w:t xml:space="preserve">第十条  </w:t>
      </w:r>
      <w:r>
        <w:rPr>
          <w:rFonts w:hint="eastAsia" w:ascii="仿宋_GB2312" w:eastAsia="仿宋_GB2312"/>
          <w:bCs/>
          <w:sz w:val="32"/>
          <w:szCs w:val="32"/>
        </w:rPr>
        <w:t>申报群众体育教练员专业技术职称，应符合下列相应学历和资历条件：</w:t>
      </w:r>
    </w:p>
    <w:p>
      <w:pPr>
        <w:spacing w:line="560" w:lineRule="exact"/>
        <w:ind w:firstLine="640" w:firstLineChars="200"/>
        <w:rPr>
          <w:rFonts w:ascii="楷体" w:hAnsi="楷体" w:eastAsia="楷体" w:cs="楷体"/>
          <w:bCs/>
          <w:sz w:val="32"/>
          <w:szCs w:val="32"/>
        </w:rPr>
      </w:pPr>
      <w:r>
        <w:rPr>
          <w:rFonts w:hint="eastAsia" w:ascii="楷体" w:hAnsi="楷体" w:eastAsia="楷体" w:cs="楷体"/>
          <w:bCs/>
          <w:sz w:val="32"/>
          <w:szCs w:val="32"/>
        </w:rPr>
        <w:t>（一）国家级教练</w:t>
      </w:r>
    </w:p>
    <w:p>
      <w:pPr>
        <w:spacing w:line="560" w:lineRule="exact"/>
        <w:ind w:firstLine="640" w:firstLineChars="200"/>
        <w:rPr>
          <w:rFonts w:ascii="仿宋_GB2312" w:eastAsia="仿宋_GB2312"/>
          <w:sz w:val="32"/>
          <w:szCs w:val="32"/>
        </w:rPr>
      </w:pPr>
      <w:r>
        <w:rPr>
          <w:rFonts w:ascii="仿宋_GB2312" w:eastAsia="仿宋_GB2312"/>
          <w:bCs/>
          <w:sz w:val="32"/>
          <w:szCs w:val="32"/>
        </w:rPr>
        <w:t>取得高级教练</w:t>
      </w:r>
      <w:r>
        <w:rPr>
          <w:rFonts w:hint="eastAsia" w:ascii="仿宋_GB2312" w:eastAsia="仿宋_GB2312"/>
          <w:bCs/>
          <w:sz w:val="32"/>
          <w:szCs w:val="32"/>
        </w:rPr>
        <w:t>职称以来</w:t>
      </w:r>
      <w:r>
        <w:rPr>
          <w:rFonts w:ascii="仿宋_GB2312" w:eastAsia="仿宋_GB2312"/>
          <w:bCs/>
          <w:sz w:val="32"/>
          <w:szCs w:val="32"/>
        </w:rPr>
        <w:t>，</w:t>
      </w:r>
      <w:r>
        <w:rPr>
          <w:rFonts w:ascii="仿宋" w:hAnsi="仿宋" w:eastAsia="仿宋" w:cs="仿宋"/>
          <w:bCs/>
          <w:sz w:val="32"/>
          <w:szCs w:val="32"/>
        </w:rPr>
        <w:t>从事</w:t>
      </w:r>
      <w:r>
        <w:rPr>
          <w:rFonts w:hint="eastAsia" w:ascii="仿宋" w:hAnsi="仿宋" w:eastAsia="仿宋" w:cs="仿宋"/>
          <w:bCs/>
          <w:sz w:val="32"/>
          <w:szCs w:val="32"/>
        </w:rPr>
        <w:t>群众体育</w:t>
      </w:r>
      <w:r>
        <w:rPr>
          <w:rFonts w:ascii="仿宋" w:hAnsi="仿宋" w:eastAsia="仿宋" w:cs="仿宋"/>
          <w:bCs/>
          <w:sz w:val="32"/>
          <w:szCs w:val="32"/>
        </w:rPr>
        <w:t>教练工作</w:t>
      </w:r>
      <w:r>
        <w:rPr>
          <w:rFonts w:ascii="仿宋_GB2312" w:eastAsia="仿宋_GB2312"/>
          <w:sz w:val="32"/>
          <w:szCs w:val="32"/>
        </w:rPr>
        <w:t>5</w:t>
      </w:r>
      <w:r>
        <w:rPr>
          <w:rFonts w:hint="eastAsia" w:ascii="仿宋_GB2312" w:eastAsia="仿宋_GB2312"/>
          <w:sz w:val="32"/>
          <w:szCs w:val="32"/>
        </w:rPr>
        <w:t>年以上，且近</w:t>
      </w:r>
      <w:r>
        <w:rPr>
          <w:rFonts w:ascii="仿宋_GB2312" w:eastAsia="仿宋_GB2312"/>
          <w:sz w:val="32"/>
          <w:szCs w:val="32"/>
        </w:rPr>
        <w:t>5</w:t>
      </w:r>
      <w:r>
        <w:rPr>
          <w:rFonts w:hint="eastAsia" w:ascii="仿宋_GB2312" w:eastAsia="仿宋_GB2312"/>
          <w:sz w:val="32"/>
          <w:szCs w:val="32"/>
        </w:rPr>
        <w:t>年年度考核均为合格以上。</w:t>
      </w:r>
    </w:p>
    <w:p>
      <w:pPr>
        <w:numPr>
          <w:ilvl w:val="0"/>
          <w:numId w:val="2"/>
        </w:numPr>
        <w:spacing w:line="560" w:lineRule="exact"/>
        <w:ind w:firstLine="640" w:firstLineChars="200"/>
        <w:rPr>
          <w:rFonts w:ascii="楷体" w:hAnsi="楷体" w:eastAsia="楷体" w:cs="楷体"/>
          <w:bCs/>
          <w:sz w:val="32"/>
          <w:szCs w:val="32"/>
        </w:rPr>
      </w:pPr>
      <w:r>
        <w:rPr>
          <w:rFonts w:hint="eastAsia" w:ascii="楷体" w:hAnsi="楷体" w:eastAsia="楷体" w:cs="楷体"/>
          <w:bCs/>
          <w:sz w:val="32"/>
          <w:szCs w:val="32"/>
        </w:rPr>
        <w:t>高级教练</w:t>
      </w:r>
    </w:p>
    <w:p>
      <w:pPr>
        <w:adjustRightInd w:val="0"/>
        <w:snapToGrid w:val="0"/>
        <w:spacing w:line="560" w:lineRule="exact"/>
        <w:ind w:firstLine="640" w:firstLineChars="200"/>
        <w:rPr>
          <w:rFonts w:ascii="仿宋" w:hAnsi="仿宋" w:eastAsia="仿宋" w:cs="仿宋"/>
          <w:bCs/>
          <w:sz w:val="32"/>
          <w:szCs w:val="32"/>
        </w:rPr>
      </w:pPr>
      <w:r>
        <w:rPr>
          <w:rFonts w:hint="eastAsia" w:ascii="仿宋_GB2312" w:eastAsia="仿宋_GB2312"/>
          <w:sz w:val="32"/>
          <w:szCs w:val="32"/>
        </w:rPr>
        <w:t>具备下列条件之一者，可以申报高级教练职称：</w:t>
      </w:r>
    </w:p>
    <w:p>
      <w:p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1.</w:t>
      </w:r>
      <w:r>
        <w:rPr>
          <w:rFonts w:ascii="仿宋" w:hAnsi="仿宋" w:eastAsia="仿宋" w:cs="仿宋"/>
          <w:bCs/>
          <w:sz w:val="32"/>
          <w:szCs w:val="32"/>
        </w:rPr>
        <w:t>取得中级教练</w:t>
      </w:r>
      <w:r>
        <w:rPr>
          <w:rFonts w:hint="eastAsia" w:ascii="仿宋_GB2312" w:eastAsia="仿宋_GB2312"/>
          <w:bCs/>
          <w:sz w:val="32"/>
          <w:szCs w:val="32"/>
        </w:rPr>
        <w:t>职称以来</w:t>
      </w:r>
      <w:r>
        <w:rPr>
          <w:rFonts w:ascii="仿宋" w:hAnsi="仿宋" w:eastAsia="仿宋" w:cs="仿宋"/>
          <w:bCs/>
          <w:sz w:val="32"/>
          <w:szCs w:val="32"/>
        </w:rPr>
        <w:t>，从事</w:t>
      </w:r>
      <w:r>
        <w:rPr>
          <w:rFonts w:hint="eastAsia" w:ascii="仿宋" w:hAnsi="仿宋" w:eastAsia="仿宋" w:cs="仿宋"/>
          <w:bCs/>
          <w:sz w:val="32"/>
          <w:szCs w:val="32"/>
        </w:rPr>
        <w:t>群众体育</w:t>
      </w:r>
      <w:r>
        <w:rPr>
          <w:rFonts w:ascii="仿宋" w:hAnsi="仿宋" w:eastAsia="仿宋" w:cs="仿宋"/>
          <w:bCs/>
          <w:sz w:val="32"/>
          <w:szCs w:val="32"/>
        </w:rPr>
        <w:t>教练工作</w:t>
      </w:r>
      <w:r>
        <w:rPr>
          <w:rFonts w:ascii="仿宋_GB2312" w:eastAsia="仿宋_GB2312"/>
          <w:sz w:val="32"/>
          <w:szCs w:val="32"/>
        </w:rPr>
        <w:t>5</w:t>
      </w:r>
      <w:r>
        <w:rPr>
          <w:rFonts w:hint="eastAsia" w:ascii="仿宋_GB2312" w:eastAsia="仿宋_GB2312"/>
          <w:sz w:val="32"/>
          <w:szCs w:val="32"/>
        </w:rPr>
        <w:t>年以上，且近</w:t>
      </w:r>
      <w:r>
        <w:rPr>
          <w:rFonts w:ascii="仿宋_GB2312" w:eastAsia="仿宋_GB2312"/>
          <w:sz w:val="32"/>
          <w:szCs w:val="32"/>
        </w:rPr>
        <w:t>5</w:t>
      </w:r>
      <w:r>
        <w:rPr>
          <w:rFonts w:hint="eastAsia" w:ascii="仿宋_GB2312" w:eastAsia="仿宋_GB2312"/>
          <w:sz w:val="32"/>
          <w:szCs w:val="32"/>
        </w:rPr>
        <w:t>年年度考核均为合格以上。</w:t>
      </w:r>
    </w:p>
    <w:p>
      <w:p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2.</w:t>
      </w:r>
      <w:r>
        <w:rPr>
          <w:rFonts w:ascii="仿宋" w:hAnsi="仿宋" w:eastAsia="仿宋" w:cs="仿宋"/>
          <w:bCs/>
          <w:sz w:val="32"/>
          <w:szCs w:val="32"/>
        </w:rPr>
        <w:t>具备博士学位，取得中级教练</w:t>
      </w:r>
      <w:r>
        <w:rPr>
          <w:rFonts w:hint="eastAsia" w:ascii="仿宋" w:hAnsi="仿宋" w:eastAsia="仿宋" w:cs="仿宋"/>
          <w:bCs/>
          <w:sz w:val="32"/>
          <w:szCs w:val="32"/>
        </w:rPr>
        <w:t>职称以来</w:t>
      </w:r>
      <w:r>
        <w:rPr>
          <w:rFonts w:ascii="仿宋" w:hAnsi="仿宋" w:eastAsia="仿宋" w:cs="仿宋"/>
          <w:bCs/>
          <w:sz w:val="32"/>
          <w:szCs w:val="32"/>
        </w:rPr>
        <w:t>，从事</w:t>
      </w:r>
      <w:r>
        <w:rPr>
          <w:rFonts w:hint="eastAsia" w:ascii="仿宋" w:hAnsi="仿宋" w:eastAsia="仿宋" w:cs="仿宋"/>
          <w:bCs/>
          <w:sz w:val="32"/>
          <w:szCs w:val="32"/>
        </w:rPr>
        <w:t>群众体育</w:t>
      </w:r>
      <w:r>
        <w:rPr>
          <w:rFonts w:ascii="仿宋" w:hAnsi="仿宋" w:eastAsia="仿宋" w:cs="仿宋"/>
          <w:bCs/>
          <w:sz w:val="32"/>
          <w:szCs w:val="32"/>
        </w:rPr>
        <w:t>教练工作</w:t>
      </w:r>
      <w:r>
        <w:rPr>
          <w:rFonts w:hint="eastAsia" w:ascii="仿宋_GB2312" w:eastAsia="仿宋_GB2312"/>
          <w:sz w:val="32"/>
          <w:szCs w:val="32"/>
        </w:rPr>
        <w:t>2年以上，且近2年年度考核均为合格以上。</w:t>
      </w:r>
    </w:p>
    <w:p>
      <w:pPr>
        <w:spacing w:line="560" w:lineRule="exact"/>
        <w:ind w:firstLine="640" w:firstLineChars="200"/>
        <w:rPr>
          <w:rFonts w:ascii="楷体" w:hAnsi="楷体" w:eastAsia="楷体" w:cs="楷体"/>
          <w:bCs/>
          <w:sz w:val="32"/>
          <w:szCs w:val="32"/>
        </w:rPr>
      </w:pPr>
      <w:r>
        <w:rPr>
          <w:rFonts w:hint="eastAsia" w:ascii="楷体" w:hAnsi="楷体" w:eastAsia="楷体" w:cs="楷体"/>
          <w:bCs/>
          <w:sz w:val="32"/>
          <w:szCs w:val="32"/>
        </w:rPr>
        <w:t>（三）中级教练</w:t>
      </w:r>
    </w:p>
    <w:p>
      <w:pPr>
        <w:adjustRightInd w:val="0"/>
        <w:snapToGrid w:val="0"/>
        <w:spacing w:line="560" w:lineRule="exact"/>
        <w:ind w:firstLine="640" w:firstLineChars="200"/>
        <w:rPr>
          <w:rFonts w:ascii="仿宋" w:hAnsi="仿宋" w:eastAsia="仿宋" w:cs="仿宋"/>
          <w:bCs/>
          <w:sz w:val="32"/>
          <w:szCs w:val="32"/>
        </w:rPr>
      </w:pPr>
      <w:r>
        <w:rPr>
          <w:rFonts w:hint="eastAsia" w:ascii="仿宋_GB2312" w:eastAsia="仿宋_GB2312"/>
          <w:sz w:val="32"/>
          <w:szCs w:val="32"/>
        </w:rPr>
        <w:t>具备下列条件之一者，可以申报中级教练职称：</w:t>
      </w:r>
    </w:p>
    <w:p>
      <w:pPr>
        <w:spacing w:line="560" w:lineRule="exact"/>
        <w:ind w:firstLine="640" w:firstLineChars="200"/>
        <w:rPr>
          <w:rFonts w:ascii="仿宋_GB2312" w:eastAsia="仿宋_GB2312"/>
          <w:sz w:val="32"/>
          <w:szCs w:val="32"/>
        </w:rPr>
      </w:pPr>
      <w:r>
        <w:rPr>
          <w:rFonts w:hint="eastAsia" w:ascii="仿宋" w:hAnsi="仿宋" w:eastAsia="仿宋" w:cs="仿宋"/>
          <w:bCs/>
          <w:sz w:val="32"/>
          <w:szCs w:val="32"/>
        </w:rPr>
        <w:t>1.</w:t>
      </w:r>
      <w:r>
        <w:rPr>
          <w:rFonts w:ascii="仿宋" w:hAnsi="仿宋" w:eastAsia="仿宋" w:cs="仿宋"/>
          <w:bCs/>
          <w:sz w:val="32"/>
          <w:szCs w:val="32"/>
        </w:rPr>
        <w:t>具备大学专科学历，取得初级教练</w:t>
      </w:r>
      <w:r>
        <w:rPr>
          <w:rFonts w:hint="eastAsia" w:ascii="仿宋" w:hAnsi="仿宋" w:eastAsia="仿宋" w:cs="仿宋"/>
          <w:bCs/>
          <w:sz w:val="32"/>
          <w:szCs w:val="32"/>
        </w:rPr>
        <w:t>职称以来</w:t>
      </w:r>
      <w:r>
        <w:rPr>
          <w:rFonts w:ascii="仿宋" w:hAnsi="仿宋" w:eastAsia="仿宋" w:cs="仿宋"/>
          <w:bCs/>
          <w:sz w:val="32"/>
          <w:szCs w:val="32"/>
        </w:rPr>
        <w:t>，从事</w:t>
      </w:r>
      <w:r>
        <w:rPr>
          <w:rFonts w:hint="eastAsia" w:ascii="仿宋" w:hAnsi="仿宋" w:eastAsia="仿宋" w:cs="仿宋"/>
          <w:bCs/>
          <w:sz w:val="32"/>
          <w:szCs w:val="32"/>
        </w:rPr>
        <w:t>群众体育</w:t>
      </w:r>
      <w:r>
        <w:rPr>
          <w:rFonts w:ascii="仿宋" w:hAnsi="仿宋" w:eastAsia="仿宋" w:cs="仿宋"/>
          <w:bCs/>
          <w:sz w:val="32"/>
          <w:szCs w:val="32"/>
        </w:rPr>
        <w:t>教练工作</w:t>
      </w:r>
      <w:r>
        <w:rPr>
          <w:rFonts w:ascii="仿宋_GB2312" w:eastAsia="仿宋_GB2312"/>
          <w:sz w:val="32"/>
          <w:szCs w:val="32"/>
        </w:rPr>
        <w:t>5</w:t>
      </w:r>
      <w:r>
        <w:rPr>
          <w:rFonts w:hint="eastAsia" w:ascii="仿宋_GB2312" w:eastAsia="仿宋_GB2312"/>
          <w:sz w:val="32"/>
          <w:szCs w:val="32"/>
        </w:rPr>
        <w:t>年以上，且近</w:t>
      </w:r>
      <w:r>
        <w:rPr>
          <w:rFonts w:ascii="仿宋_GB2312" w:eastAsia="仿宋_GB2312"/>
          <w:sz w:val="32"/>
          <w:szCs w:val="32"/>
        </w:rPr>
        <w:t>5</w:t>
      </w:r>
      <w:r>
        <w:rPr>
          <w:rFonts w:hint="eastAsia" w:ascii="仿宋_GB2312" w:eastAsia="仿宋_GB2312"/>
          <w:sz w:val="32"/>
          <w:szCs w:val="32"/>
        </w:rPr>
        <w:t>年年度考核均为合格以上。</w:t>
      </w:r>
    </w:p>
    <w:p>
      <w:p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2.</w:t>
      </w:r>
      <w:r>
        <w:rPr>
          <w:rFonts w:ascii="仿宋" w:hAnsi="仿宋" w:eastAsia="仿宋" w:cs="仿宋"/>
          <w:bCs/>
          <w:sz w:val="32"/>
          <w:szCs w:val="32"/>
        </w:rPr>
        <w:t>具备大学本科学历</w:t>
      </w:r>
      <w:r>
        <w:rPr>
          <w:rFonts w:hint="eastAsia" w:ascii="仿宋" w:hAnsi="仿宋" w:eastAsia="仿宋" w:cs="仿宋"/>
          <w:bCs/>
          <w:sz w:val="32"/>
          <w:szCs w:val="32"/>
        </w:rPr>
        <w:t>或</w:t>
      </w:r>
      <w:r>
        <w:rPr>
          <w:rFonts w:ascii="仿宋" w:hAnsi="仿宋" w:eastAsia="仿宋" w:cs="仿宋"/>
          <w:bCs/>
          <w:sz w:val="32"/>
          <w:szCs w:val="32"/>
        </w:rPr>
        <w:t>学士学位，取得初级教练</w:t>
      </w:r>
      <w:r>
        <w:rPr>
          <w:rFonts w:hint="eastAsia" w:ascii="仿宋" w:hAnsi="仿宋" w:eastAsia="仿宋" w:cs="仿宋"/>
          <w:bCs/>
          <w:sz w:val="32"/>
          <w:szCs w:val="32"/>
        </w:rPr>
        <w:t>职称以来</w:t>
      </w:r>
      <w:r>
        <w:rPr>
          <w:rFonts w:ascii="仿宋" w:hAnsi="仿宋" w:eastAsia="仿宋" w:cs="仿宋"/>
          <w:bCs/>
          <w:sz w:val="32"/>
          <w:szCs w:val="32"/>
        </w:rPr>
        <w:t>，从事</w:t>
      </w:r>
      <w:r>
        <w:rPr>
          <w:rFonts w:hint="eastAsia" w:ascii="仿宋" w:hAnsi="仿宋" w:eastAsia="仿宋" w:cs="仿宋"/>
          <w:bCs/>
          <w:sz w:val="32"/>
          <w:szCs w:val="32"/>
        </w:rPr>
        <w:t>群众体育</w:t>
      </w:r>
      <w:r>
        <w:rPr>
          <w:rFonts w:ascii="仿宋" w:hAnsi="仿宋" w:eastAsia="仿宋" w:cs="仿宋"/>
          <w:bCs/>
          <w:sz w:val="32"/>
          <w:szCs w:val="32"/>
        </w:rPr>
        <w:t>教练工作</w:t>
      </w:r>
      <w:r>
        <w:rPr>
          <w:rFonts w:hint="eastAsia" w:ascii="仿宋_GB2312" w:eastAsia="仿宋_GB2312"/>
          <w:sz w:val="32"/>
          <w:szCs w:val="32"/>
        </w:rPr>
        <w:t>4年以上，且近4年年度考核均为合格以上</w:t>
      </w:r>
      <w:r>
        <w:rPr>
          <w:rFonts w:hint="eastAsia" w:ascii="仿宋" w:hAnsi="仿宋" w:eastAsia="仿宋" w:cs="仿宋"/>
          <w:bCs/>
          <w:sz w:val="32"/>
          <w:szCs w:val="32"/>
        </w:rPr>
        <w:t>。</w:t>
      </w:r>
    </w:p>
    <w:p>
      <w:pPr>
        <w:numPr>
          <w:ilvl w:val="255"/>
          <w:numId w:val="0"/>
        </w:num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3.</w:t>
      </w:r>
      <w:r>
        <w:rPr>
          <w:rFonts w:ascii="仿宋" w:hAnsi="仿宋" w:eastAsia="仿宋" w:cs="仿宋"/>
          <w:bCs/>
          <w:sz w:val="32"/>
          <w:szCs w:val="32"/>
        </w:rPr>
        <w:t>具备</w:t>
      </w:r>
      <w:r>
        <w:rPr>
          <w:rFonts w:hint="eastAsia" w:ascii="仿宋" w:hAnsi="仿宋" w:eastAsia="仿宋" w:cs="仿宋"/>
          <w:bCs/>
          <w:sz w:val="32"/>
          <w:szCs w:val="32"/>
        </w:rPr>
        <w:t>研究生学历或</w:t>
      </w:r>
      <w:r>
        <w:rPr>
          <w:rFonts w:ascii="仿宋" w:hAnsi="仿宋" w:eastAsia="仿宋" w:cs="仿宋"/>
          <w:bCs/>
          <w:sz w:val="32"/>
          <w:szCs w:val="32"/>
        </w:rPr>
        <w:t>硕士学位，取得初级教练</w:t>
      </w:r>
      <w:r>
        <w:rPr>
          <w:rFonts w:hint="eastAsia" w:ascii="仿宋" w:hAnsi="仿宋" w:eastAsia="仿宋" w:cs="仿宋"/>
          <w:bCs/>
          <w:sz w:val="32"/>
          <w:szCs w:val="32"/>
        </w:rPr>
        <w:t>职称</w:t>
      </w:r>
      <w:r>
        <w:rPr>
          <w:rFonts w:ascii="仿宋" w:hAnsi="仿宋" w:eastAsia="仿宋" w:cs="仿宋"/>
          <w:bCs/>
          <w:sz w:val="32"/>
          <w:szCs w:val="32"/>
        </w:rPr>
        <w:t>，从事</w:t>
      </w:r>
      <w:r>
        <w:rPr>
          <w:rFonts w:hint="eastAsia" w:ascii="仿宋" w:hAnsi="仿宋" w:eastAsia="仿宋" w:cs="仿宋"/>
          <w:bCs/>
          <w:sz w:val="32"/>
          <w:szCs w:val="32"/>
        </w:rPr>
        <w:t>群众体育</w:t>
      </w:r>
      <w:r>
        <w:rPr>
          <w:rFonts w:ascii="仿宋" w:hAnsi="仿宋" w:eastAsia="仿宋" w:cs="仿宋"/>
          <w:bCs/>
          <w:sz w:val="32"/>
          <w:szCs w:val="32"/>
        </w:rPr>
        <w:t>教练工作</w:t>
      </w:r>
      <w:r>
        <w:rPr>
          <w:rFonts w:hint="eastAsia" w:ascii="仿宋_GB2312" w:eastAsia="仿宋_GB2312"/>
          <w:sz w:val="32"/>
          <w:szCs w:val="32"/>
        </w:rPr>
        <w:t>2年以上，且近2年年度考核均为合格以上</w:t>
      </w:r>
      <w:r>
        <w:rPr>
          <w:rFonts w:hint="eastAsia" w:ascii="仿宋" w:hAnsi="仿宋" w:eastAsia="仿宋" w:cs="仿宋"/>
          <w:bCs/>
          <w:sz w:val="32"/>
          <w:szCs w:val="32"/>
        </w:rPr>
        <w:t>。</w:t>
      </w:r>
    </w:p>
    <w:p>
      <w:pPr>
        <w:numPr>
          <w:ilvl w:val="255"/>
          <w:numId w:val="0"/>
        </w:num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4.</w:t>
      </w:r>
      <w:r>
        <w:rPr>
          <w:rFonts w:ascii="仿宋" w:hAnsi="仿宋" w:eastAsia="仿宋" w:cs="仿宋"/>
          <w:bCs/>
          <w:sz w:val="32"/>
          <w:szCs w:val="32"/>
        </w:rPr>
        <w:t>具备博士学位</w:t>
      </w:r>
      <w:r>
        <w:rPr>
          <w:rFonts w:hint="eastAsia" w:ascii="仿宋" w:hAnsi="仿宋" w:eastAsia="仿宋" w:cs="仿宋"/>
          <w:bCs/>
          <w:sz w:val="32"/>
          <w:szCs w:val="32"/>
        </w:rPr>
        <w:t>，经考核合格</w:t>
      </w:r>
      <w:r>
        <w:rPr>
          <w:rFonts w:ascii="仿宋" w:hAnsi="仿宋" w:eastAsia="仿宋" w:cs="仿宋"/>
          <w:bCs/>
          <w:sz w:val="32"/>
          <w:szCs w:val="32"/>
        </w:rPr>
        <w:t>。</w:t>
      </w:r>
    </w:p>
    <w:p>
      <w:pPr>
        <w:spacing w:line="560" w:lineRule="exact"/>
        <w:ind w:firstLine="640" w:firstLineChars="200"/>
        <w:rPr>
          <w:rFonts w:ascii="楷体" w:hAnsi="楷体" w:eastAsia="楷体" w:cs="楷体"/>
          <w:bCs/>
          <w:sz w:val="32"/>
          <w:szCs w:val="32"/>
        </w:rPr>
      </w:pPr>
      <w:r>
        <w:rPr>
          <w:rFonts w:hint="eastAsia" w:ascii="楷体" w:hAnsi="楷体" w:eastAsia="楷体" w:cs="楷体"/>
          <w:bCs/>
          <w:sz w:val="32"/>
          <w:szCs w:val="32"/>
        </w:rPr>
        <w:t>（四）初级教练</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具备下列条件之一者，可以申报初级教练职称：</w:t>
      </w:r>
    </w:p>
    <w:p>
      <w:pPr>
        <w:numPr>
          <w:ilvl w:val="255"/>
          <w:numId w:val="0"/>
        </w:num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1.</w:t>
      </w:r>
      <w:r>
        <w:rPr>
          <w:rFonts w:ascii="仿宋" w:hAnsi="仿宋" w:eastAsia="仿宋" w:cs="仿宋"/>
          <w:bCs/>
          <w:sz w:val="32"/>
          <w:szCs w:val="32"/>
        </w:rPr>
        <w:t>具备大学专科</w:t>
      </w:r>
      <w:r>
        <w:rPr>
          <w:rFonts w:hint="eastAsia" w:ascii="仿宋" w:hAnsi="仿宋" w:eastAsia="仿宋" w:cs="仿宋"/>
          <w:bCs/>
          <w:sz w:val="32"/>
          <w:szCs w:val="32"/>
        </w:rPr>
        <w:t>以上</w:t>
      </w:r>
      <w:r>
        <w:rPr>
          <w:rFonts w:ascii="仿宋" w:hAnsi="仿宋" w:eastAsia="仿宋" w:cs="仿宋"/>
          <w:bCs/>
          <w:sz w:val="32"/>
          <w:szCs w:val="32"/>
        </w:rPr>
        <w:t>学历或学士学位，从事</w:t>
      </w:r>
      <w:r>
        <w:rPr>
          <w:rFonts w:hint="eastAsia" w:ascii="仿宋_GB2312" w:eastAsia="仿宋_GB2312"/>
          <w:bCs/>
          <w:sz w:val="32"/>
          <w:szCs w:val="32"/>
        </w:rPr>
        <w:t>群众体育</w:t>
      </w:r>
      <w:r>
        <w:rPr>
          <w:rFonts w:ascii="仿宋" w:hAnsi="仿宋" w:eastAsia="仿宋" w:cs="仿宋"/>
          <w:bCs/>
          <w:sz w:val="32"/>
          <w:szCs w:val="32"/>
        </w:rPr>
        <w:t>教练工作满</w:t>
      </w:r>
      <w:r>
        <w:rPr>
          <w:rFonts w:hint="eastAsia" w:ascii="仿宋" w:hAnsi="仿宋" w:eastAsia="仿宋" w:cs="仿宋"/>
          <w:bCs/>
          <w:sz w:val="32"/>
          <w:szCs w:val="32"/>
        </w:rPr>
        <w:t>1</w:t>
      </w:r>
      <w:r>
        <w:rPr>
          <w:rFonts w:ascii="仿宋" w:hAnsi="仿宋" w:eastAsia="仿宋" w:cs="仿宋"/>
          <w:bCs/>
          <w:sz w:val="32"/>
          <w:szCs w:val="32"/>
        </w:rPr>
        <w:t>年，经考核合格</w:t>
      </w:r>
      <w:r>
        <w:rPr>
          <w:rFonts w:hint="eastAsia" w:ascii="仿宋" w:hAnsi="仿宋" w:eastAsia="仿宋" w:cs="仿宋"/>
          <w:bCs/>
          <w:sz w:val="32"/>
          <w:szCs w:val="32"/>
        </w:rPr>
        <w:t>。</w:t>
      </w:r>
    </w:p>
    <w:p>
      <w:pPr>
        <w:numPr>
          <w:ilvl w:val="255"/>
          <w:numId w:val="0"/>
        </w:num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2.</w:t>
      </w:r>
      <w:r>
        <w:rPr>
          <w:rFonts w:ascii="仿宋" w:hAnsi="仿宋" w:eastAsia="仿宋" w:cs="仿宋"/>
          <w:bCs/>
          <w:sz w:val="32"/>
          <w:szCs w:val="32"/>
        </w:rPr>
        <w:t>具备</w:t>
      </w:r>
      <w:r>
        <w:rPr>
          <w:rFonts w:hint="eastAsia" w:ascii="仿宋" w:hAnsi="仿宋" w:eastAsia="仿宋" w:cs="仿宋"/>
          <w:bCs/>
          <w:sz w:val="32"/>
          <w:szCs w:val="32"/>
        </w:rPr>
        <w:t>研究生学历或</w:t>
      </w:r>
      <w:r>
        <w:rPr>
          <w:rFonts w:ascii="仿宋" w:hAnsi="仿宋" w:eastAsia="仿宋" w:cs="仿宋"/>
          <w:bCs/>
          <w:sz w:val="32"/>
          <w:szCs w:val="32"/>
        </w:rPr>
        <w:t>硕士学位</w:t>
      </w:r>
      <w:r>
        <w:rPr>
          <w:rFonts w:hint="eastAsia" w:ascii="仿宋" w:hAnsi="仿宋" w:eastAsia="仿宋" w:cs="仿宋"/>
          <w:bCs/>
          <w:sz w:val="32"/>
          <w:szCs w:val="32"/>
        </w:rPr>
        <w:t>，经考核合格</w:t>
      </w:r>
      <w:r>
        <w:rPr>
          <w:rFonts w:ascii="仿宋" w:hAnsi="仿宋" w:eastAsia="仿宋" w:cs="仿宋"/>
          <w:bCs/>
          <w:sz w:val="32"/>
          <w:szCs w:val="32"/>
        </w:rPr>
        <w:t>。</w:t>
      </w:r>
    </w:p>
    <w:p>
      <w:pPr>
        <w:pStyle w:val="2"/>
        <w:spacing w:after="0" w:line="560" w:lineRule="exact"/>
        <w:rPr>
          <w:bCs/>
        </w:rPr>
      </w:pPr>
    </w:p>
    <w:p>
      <w:pPr>
        <w:numPr>
          <w:ilvl w:val="0"/>
          <w:numId w:val="1"/>
        </w:numPr>
        <w:adjustRightInd w:val="0"/>
        <w:snapToGrid w:val="0"/>
        <w:spacing w:line="560" w:lineRule="exact"/>
        <w:jc w:val="center"/>
        <w:rPr>
          <w:rFonts w:ascii="黑体" w:hAnsi="黑体" w:eastAsia="黑体" w:cs="黑体"/>
          <w:bCs/>
          <w:sz w:val="32"/>
          <w:szCs w:val="32"/>
        </w:rPr>
      </w:pPr>
      <w:r>
        <w:rPr>
          <w:rFonts w:hint="eastAsia" w:ascii="黑体" w:hAnsi="黑体" w:eastAsia="黑体" w:cs="黑体"/>
          <w:bCs/>
          <w:sz w:val="32"/>
          <w:szCs w:val="32"/>
        </w:rPr>
        <w:t xml:space="preserve"> 专业理论成果和工作业绩成效</w:t>
      </w:r>
    </w:p>
    <w:p>
      <w:pPr>
        <w:pStyle w:val="2"/>
        <w:ind w:left="0" w:leftChars="0" w:firstLine="0" w:firstLineChars="0"/>
      </w:pPr>
    </w:p>
    <w:p>
      <w:pPr>
        <w:adjustRightInd w:val="0"/>
        <w:snapToGrid w:val="0"/>
        <w:spacing w:line="560" w:lineRule="exact"/>
        <w:jc w:val="left"/>
        <w:rPr>
          <w:rFonts w:ascii="仿宋" w:hAnsi="仿宋" w:eastAsia="仿宋" w:cs="仿宋"/>
          <w:bCs/>
          <w:sz w:val="32"/>
          <w:szCs w:val="32"/>
        </w:rPr>
      </w:pPr>
      <w:r>
        <w:rPr>
          <w:rFonts w:hint="eastAsia" w:ascii="黑体" w:hAnsi="黑体" w:eastAsia="黑体" w:cs="黑体"/>
          <w:bCs/>
          <w:sz w:val="32"/>
          <w:szCs w:val="32"/>
        </w:rPr>
        <w:t xml:space="preserve">    第十一条</w:t>
      </w:r>
      <w:r>
        <w:rPr>
          <w:rFonts w:hint="eastAsia" w:ascii="仿宋" w:hAnsi="仿宋" w:eastAsia="仿宋" w:cs="仿宋"/>
          <w:bCs/>
          <w:sz w:val="32"/>
          <w:szCs w:val="32"/>
        </w:rPr>
        <w:t xml:space="preserve">  申报国家级教练职称，应在取得高级教练职称后，同时取得以下专业理论成果和工作业绩成效：</w:t>
      </w:r>
    </w:p>
    <w:p>
      <w:pPr>
        <w:numPr>
          <w:ilvl w:val="0"/>
          <w:numId w:val="3"/>
        </w:numPr>
        <w:spacing w:line="560" w:lineRule="exact"/>
        <w:ind w:firstLine="640" w:firstLineChars="200"/>
        <w:jc w:val="left"/>
        <w:rPr>
          <w:rFonts w:ascii="楷体" w:hAnsi="楷体" w:eastAsia="楷体" w:cs="楷体"/>
          <w:bCs/>
          <w:sz w:val="32"/>
          <w:szCs w:val="32"/>
        </w:rPr>
      </w:pPr>
      <w:r>
        <w:rPr>
          <w:rFonts w:hint="eastAsia" w:ascii="楷体" w:hAnsi="楷体" w:eastAsia="楷体" w:cs="仿宋"/>
          <w:bCs/>
          <w:sz w:val="32"/>
          <w:szCs w:val="32"/>
        </w:rPr>
        <w:t>专业理论成果应具备下列条件之一：</w:t>
      </w:r>
    </w:p>
    <w:p>
      <w:p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1.公开发表学术论文3篇以上（其中第一作者至少1篇）。</w:t>
      </w:r>
    </w:p>
    <w:p>
      <w:p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2.</w:t>
      </w:r>
      <w:r>
        <w:rPr>
          <w:rFonts w:hint="eastAsia" w:ascii="仿宋_GB2312" w:eastAsia="仿宋_GB2312"/>
          <w:sz w:val="32"/>
          <w:szCs w:val="32"/>
        </w:rPr>
        <w:t>主持撰写学术性著作1部以上或合编合著2部以上（本人撰写5万字以上）。</w:t>
      </w:r>
    </w:p>
    <w:p>
      <w:pPr>
        <w:spacing w:line="560" w:lineRule="exact"/>
        <w:ind w:firstLine="640" w:firstLineChars="200"/>
        <w:jc w:val="left"/>
        <w:rPr>
          <w:rFonts w:ascii="仿宋" w:hAnsi="仿宋" w:eastAsia="仿宋" w:cs="仿宋"/>
          <w:bCs/>
          <w:sz w:val="32"/>
          <w:szCs w:val="32"/>
        </w:rPr>
      </w:pPr>
      <w:r>
        <w:rPr>
          <w:rFonts w:hint="eastAsia" w:ascii="仿宋" w:hAnsi="仿宋" w:eastAsia="仿宋" w:cs="仿宋"/>
          <w:bCs/>
          <w:sz w:val="32"/>
          <w:szCs w:val="32"/>
        </w:rPr>
        <w:t>3.作为核心成员完成省部级以上科研项目至少1项或市厅级科研项目至少3项；或主持创编的科学健身方法、群众体育项目、全民健身活动等2项以上，并至少1项获得省级以上体育组织采纳推广。</w:t>
      </w:r>
    </w:p>
    <w:p>
      <w:pPr>
        <w:spacing w:line="560" w:lineRule="exact"/>
        <w:ind w:firstLine="640" w:firstLineChars="200"/>
        <w:jc w:val="left"/>
        <w:rPr>
          <w:rFonts w:ascii="仿宋" w:hAnsi="仿宋" w:eastAsia="仿宋" w:cs="仿宋"/>
          <w:bCs/>
          <w:sz w:val="32"/>
          <w:szCs w:val="32"/>
        </w:rPr>
      </w:pPr>
      <w:r>
        <w:rPr>
          <w:rFonts w:hint="eastAsia" w:ascii="仿宋" w:hAnsi="仿宋" w:eastAsia="仿宋" w:cs="仿宋"/>
          <w:bCs/>
          <w:sz w:val="32"/>
          <w:szCs w:val="32"/>
        </w:rPr>
        <w:t>4.作为核心成员获国家发明专利1项以上；或作为主要完成人编制国家、行业标准、规范等1项以上，或作为核心成员编制地方标准、规范等2项以上；或主持研制研发的产品、材料、设备、工艺等，经省部级以上有关部门鉴定（验收、评估等），可比性技术指标或科技成果转化达到全省先进水平。</w:t>
      </w:r>
    </w:p>
    <w:p>
      <w:pPr>
        <w:adjustRightInd w:val="0"/>
        <w:snapToGrid w:val="0"/>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5.作为主要完成人研究制订市厅级以上发展规划、制度性规章、政策性文件、重大事项调研报告、典型项目实施方案、业务问题解决方案等至少2项，并至少1项获得市厅级以上主管部门单位采纳认可。</w:t>
      </w:r>
    </w:p>
    <w:p>
      <w:pPr>
        <w:spacing w:line="560" w:lineRule="exact"/>
        <w:ind w:firstLine="640" w:firstLineChars="200"/>
        <w:rPr>
          <w:rFonts w:ascii="仿宋" w:hAnsi="仿宋" w:eastAsia="仿宋" w:cs="仿宋"/>
          <w:bCs/>
          <w:sz w:val="32"/>
          <w:szCs w:val="32"/>
        </w:rPr>
      </w:pPr>
      <w:r>
        <w:rPr>
          <w:rFonts w:hint="eastAsia" w:ascii="楷体" w:hAnsi="楷体" w:eastAsia="楷体" w:cs="楷体"/>
          <w:bCs/>
          <w:sz w:val="32"/>
          <w:szCs w:val="32"/>
        </w:rPr>
        <w:t>（二）</w:t>
      </w:r>
      <w:r>
        <w:rPr>
          <w:rFonts w:hint="eastAsia" w:ascii="楷体" w:hAnsi="楷体" w:eastAsia="楷体" w:cs="仿宋"/>
          <w:bCs/>
          <w:sz w:val="32"/>
          <w:szCs w:val="32"/>
        </w:rPr>
        <w:t>工作业绩成效应具备下列条件之一：</w:t>
      </w:r>
    </w:p>
    <w:p>
      <w:pPr>
        <w:numPr>
          <w:ilvl w:val="255"/>
          <w:numId w:val="0"/>
        </w:numPr>
        <w:adjustRightInd w:val="0"/>
        <w:snapToGrid w:val="0"/>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1.直接培训累计</w:t>
      </w:r>
      <w:r>
        <w:rPr>
          <w:rFonts w:ascii="仿宋" w:hAnsi="仿宋" w:eastAsia="仿宋" w:cs="仿宋"/>
          <w:bCs/>
          <w:sz w:val="32"/>
          <w:szCs w:val="32"/>
        </w:rPr>
        <w:t>24</w:t>
      </w:r>
      <w:r>
        <w:rPr>
          <w:rFonts w:hint="eastAsia" w:ascii="仿宋" w:hAnsi="仿宋" w:eastAsia="仿宋" w:cs="仿宋"/>
          <w:bCs/>
          <w:sz w:val="32"/>
          <w:szCs w:val="32"/>
        </w:rPr>
        <w:t>个月以上的运动员（运动队），培训期间或结束培训后</w:t>
      </w:r>
      <w:r>
        <w:rPr>
          <w:rFonts w:ascii="仿宋" w:hAnsi="仿宋" w:eastAsia="仿宋" w:cs="仿宋"/>
          <w:bCs/>
          <w:sz w:val="32"/>
          <w:szCs w:val="32"/>
        </w:rPr>
        <w:t>48</w:t>
      </w:r>
      <w:r>
        <w:rPr>
          <w:rFonts w:hint="eastAsia" w:ascii="仿宋" w:hAnsi="仿宋" w:eastAsia="仿宋" w:cs="仿宋"/>
          <w:bCs/>
          <w:sz w:val="32"/>
          <w:szCs w:val="32"/>
        </w:rPr>
        <w:t>个月内，获得世界最高水平比赛冠军4次以上或前8名10次以上，或全国以上最高水平比赛冠军至少10次或前3名至少15次或前</w:t>
      </w:r>
      <w:r>
        <w:rPr>
          <w:rFonts w:ascii="仿宋" w:hAnsi="仿宋" w:eastAsia="仿宋" w:cs="仿宋"/>
          <w:bCs/>
          <w:sz w:val="32"/>
          <w:szCs w:val="32"/>
        </w:rPr>
        <w:t>8</w:t>
      </w:r>
      <w:r>
        <w:rPr>
          <w:rFonts w:hint="eastAsia" w:ascii="仿宋" w:hAnsi="仿宋" w:eastAsia="仿宋" w:cs="仿宋"/>
          <w:bCs/>
          <w:sz w:val="32"/>
          <w:szCs w:val="32"/>
        </w:rPr>
        <w:t>名至少</w:t>
      </w:r>
      <w:r>
        <w:rPr>
          <w:rFonts w:ascii="仿宋" w:hAnsi="仿宋" w:eastAsia="仿宋" w:cs="仿宋"/>
          <w:bCs/>
          <w:sz w:val="32"/>
          <w:szCs w:val="32"/>
        </w:rPr>
        <w:t>20</w:t>
      </w:r>
      <w:r>
        <w:rPr>
          <w:rFonts w:hint="eastAsia" w:ascii="仿宋" w:hAnsi="仿宋" w:eastAsia="仿宋" w:cs="仿宋"/>
          <w:bCs/>
          <w:sz w:val="32"/>
          <w:szCs w:val="32"/>
        </w:rPr>
        <w:t>次。</w:t>
      </w:r>
    </w:p>
    <w:p>
      <w:pPr>
        <w:spacing w:line="560" w:lineRule="exact"/>
        <w:ind w:firstLine="640" w:firstLineChars="200"/>
        <w:rPr>
          <w:rFonts w:ascii="仿宋" w:hAnsi="仿宋" w:eastAsia="仿宋"/>
          <w:color w:val="000000" w:themeColor="text1"/>
          <w:sz w:val="32"/>
          <w:szCs w:val="32"/>
          <w14:textFill>
            <w14:solidFill>
              <w14:schemeClr w14:val="tx1"/>
            </w14:solidFill>
          </w14:textFill>
        </w:rPr>
      </w:pPr>
      <w:r>
        <w:rPr>
          <w:rFonts w:ascii="仿宋" w:hAnsi="仿宋" w:eastAsia="仿宋" w:cs="仿宋"/>
          <w:bCs/>
          <w:sz w:val="32"/>
          <w:szCs w:val="32"/>
        </w:rPr>
        <w:t>2</w:t>
      </w:r>
      <w:r>
        <w:rPr>
          <w:rFonts w:hint="eastAsia" w:ascii="仿宋" w:hAnsi="仿宋" w:eastAsia="仿宋" w:cs="仿宋"/>
          <w:bCs/>
          <w:sz w:val="32"/>
          <w:szCs w:val="32"/>
        </w:rPr>
        <w:t>.直接培训累计</w:t>
      </w:r>
      <w:r>
        <w:rPr>
          <w:rFonts w:ascii="仿宋" w:hAnsi="仿宋" w:eastAsia="仿宋" w:cs="仿宋"/>
          <w:bCs/>
          <w:sz w:val="32"/>
          <w:szCs w:val="32"/>
        </w:rPr>
        <w:t>24</w:t>
      </w:r>
      <w:r>
        <w:rPr>
          <w:rFonts w:hint="eastAsia" w:ascii="仿宋" w:hAnsi="仿宋" w:eastAsia="仿宋" w:cs="仿宋"/>
          <w:bCs/>
          <w:sz w:val="32"/>
          <w:szCs w:val="32"/>
        </w:rPr>
        <w:t>个月以上的运动员，培训期间或结束培训后</w:t>
      </w:r>
      <w:r>
        <w:rPr>
          <w:rFonts w:ascii="仿宋" w:hAnsi="仿宋" w:eastAsia="仿宋" w:cs="仿宋"/>
          <w:bCs/>
          <w:sz w:val="32"/>
          <w:szCs w:val="32"/>
        </w:rPr>
        <w:t>96</w:t>
      </w:r>
      <w:r>
        <w:rPr>
          <w:rFonts w:hint="eastAsia" w:ascii="仿宋" w:hAnsi="仿宋" w:eastAsia="仿宋" w:cs="仿宋"/>
          <w:bCs/>
          <w:sz w:val="32"/>
          <w:szCs w:val="32"/>
        </w:rPr>
        <w:t>个月内，获得</w:t>
      </w:r>
      <w:r>
        <w:rPr>
          <w:rFonts w:ascii="仿宋" w:hAnsi="仿宋" w:eastAsia="仿宋" w:cs="仿宋"/>
          <w:bCs/>
          <w:sz w:val="32"/>
          <w:szCs w:val="32"/>
        </w:rPr>
        <w:t>国家</w:t>
      </w:r>
      <w:r>
        <w:rPr>
          <w:rFonts w:hint="eastAsia" w:ascii="仿宋" w:hAnsi="仿宋" w:eastAsia="仿宋" w:cs="仿宋"/>
          <w:bCs/>
          <w:sz w:val="32"/>
          <w:szCs w:val="32"/>
        </w:rPr>
        <w:t>运动健将以上称号至少</w:t>
      </w:r>
      <w:r>
        <w:rPr>
          <w:rFonts w:ascii="仿宋" w:hAnsi="仿宋" w:eastAsia="仿宋" w:cs="仿宋"/>
          <w:bCs/>
          <w:sz w:val="32"/>
          <w:szCs w:val="32"/>
        </w:rPr>
        <w:t>8</w:t>
      </w:r>
      <w:r>
        <w:rPr>
          <w:rFonts w:hint="eastAsia" w:ascii="仿宋" w:hAnsi="仿宋" w:eastAsia="仿宋" w:cs="仿宋"/>
          <w:bCs/>
          <w:sz w:val="32"/>
          <w:szCs w:val="32"/>
        </w:rPr>
        <w:t>人，或</w:t>
      </w:r>
      <w:r>
        <w:rPr>
          <w:rFonts w:ascii="仿宋" w:hAnsi="仿宋" w:eastAsia="仿宋" w:cs="仿宋"/>
          <w:bCs/>
          <w:sz w:val="32"/>
          <w:szCs w:val="32"/>
        </w:rPr>
        <w:t>一级运动员</w:t>
      </w:r>
      <w:r>
        <w:rPr>
          <w:rFonts w:hint="eastAsia" w:ascii="仿宋" w:hAnsi="仿宋" w:eastAsia="仿宋" w:cs="仿宋"/>
          <w:bCs/>
          <w:sz w:val="32"/>
          <w:szCs w:val="32"/>
        </w:rPr>
        <w:t>以上称号至少</w:t>
      </w:r>
      <w:r>
        <w:rPr>
          <w:rFonts w:ascii="仿宋" w:hAnsi="仿宋" w:eastAsia="仿宋" w:cs="仿宋"/>
          <w:bCs/>
          <w:sz w:val="32"/>
          <w:szCs w:val="32"/>
        </w:rPr>
        <w:t>15</w:t>
      </w:r>
      <w:r>
        <w:rPr>
          <w:rFonts w:hint="eastAsia" w:ascii="仿宋" w:hAnsi="仿宋" w:eastAsia="仿宋" w:cs="仿宋"/>
          <w:bCs/>
          <w:sz w:val="32"/>
          <w:szCs w:val="32"/>
        </w:rPr>
        <w:t>人</w:t>
      </w:r>
      <w:r>
        <w:rPr>
          <w:rFonts w:ascii="仿宋" w:hAnsi="仿宋" w:eastAsia="仿宋" w:cs="仿宋"/>
          <w:bCs/>
          <w:sz w:val="32"/>
          <w:szCs w:val="32"/>
        </w:rPr>
        <w:t>，</w:t>
      </w:r>
      <w:r>
        <w:rPr>
          <w:rFonts w:hint="eastAsia" w:ascii="仿宋" w:hAnsi="仿宋" w:eastAsia="仿宋" w:cs="仿宋"/>
          <w:bCs/>
          <w:sz w:val="32"/>
          <w:szCs w:val="32"/>
        </w:rPr>
        <w:t>或二</w:t>
      </w:r>
      <w:r>
        <w:rPr>
          <w:rFonts w:ascii="仿宋" w:hAnsi="仿宋" w:eastAsia="仿宋" w:cs="仿宋"/>
          <w:bCs/>
          <w:sz w:val="32"/>
          <w:szCs w:val="32"/>
        </w:rPr>
        <w:t>级运动员</w:t>
      </w:r>
      <w:r>
        <w:rPr>
          <w:rFonts w:hint="eastAsia" w:ascii="仿宋" w:hAnsi="仿宋" w:eastAsia="仿宋" w:cs="仿宋"/>
          <w:bCs/>
          <w:sz w:val="32"/>
          <w:szCs w:val="32"/>
        </w:rPr>
        <w:t>以上称号至少</w:t>
      </w:r>
      <w:r>
        <w:rPr>
          <w:rFonts w:ascii="仿宋" w:hAnsi="仿宋" w:eastAsia="仿宋" w:cs="仿宋"/>
          <w:bCs/>
          <w:sz w:val="32"/>
          <w:szCs w:val="32"/>
        </w:rPr>
        <w:t>50</w:t>
      </w:r>
      <w:r>
        <w:rPr>
          <w:rFonts w:hint="eastAsia" w:ascii="仿宋" w:hAnsi="仿宋" w:eastAsia="仿宋" w:cs="仿宋"/>
          <w:bCs/>
          <w:sz w:val="32"/>
          <w:szCs w:val="32"/>
        </w:rPr>
        <w:t>人</w:t>
      </w:r>
      <w:r>
        <w:rPr>
          <w:rFonts w:ascii="仿宋" w:hAnsi="仿宋" w:eastAsia="仿宋" w:cs="仿宋"/>
          <w:bCs/>
          <w:sz w:val="32"/>
          <w:szCs w:val="32"/>
        </w:rPr>
        <w:t>，</w:t>
      </w:r>
      <w:r>
        <w:rPr>
          <w:rFonts w:hint="eastAsia" w:ascii="仿宋" w:hAnsi="仿宋" w:eastAsia="仿宋" w:cs="仿宋"/>
          <w:bCs/>
          <w:sz w:val="32"/>
          <w:szCs w:val="32"/>
        </w:rPr>
        <w:t>或三</w:t>
      </w:r>
      <w:r>
        <w:rPr>
          <w:rFonts w:ascii="仿宋" w:hAnsi="仿宋" w:eastAsia="仿宋" w:cs="仿宋"/>
          <w:bCs/>
          <w:sz w:val="32"/>
          <w:szCs w:val="32"/>
        </w:rPr>
        <w:t>级运动员</w:t>
      </w:r>
      <w:r>
        <w:rPr>
          <w:rFonts w:hint="eastAsia" w:ascii="仿宋" w:hAnsi="仿宋" w:eastAsia="仿宋" w:cs="仿宋"/>
          <w:bCs/>
          <w:sz w:val="32"/>
          <w:szCs w:val="32"/>
        </w:rPr>
        <w:t>以上称号至少</w:t>
      </w:r>
      <w:r>
        <w:rPr>
          <w:rFonts w:ascii="仿宋" w:hAnsi="仿宋" w:eastAsia="仿宋" w:cs="仿宋"/>
          <w:bCs/>
          <w:sz w:val="32"/>
          <w:szCs w:val="32"/>
        </w:rPr>
        <w:t>80</w:t>
      </w:r>
      <w:r>
        <w:rPr>
          <w:rFonts w:hint="eastAsia" w:ascii="仿宋" w:hAnsi="仿宋" w:eastAsia="仿宋" w:cs="仿宋"/>
          <w:bCs/>
          <w:sz w:val="32"/>
          <w:szCs w:val="32"/>
        </w:rPr>
        <w:t>人</w:t>
      </w:r>
      <w:r>
        <w:rPr>
          <w:rFonts w:ascii="仿宋" w:hAnsi="仿宋" w:eastAsia="仿宋" w:cs="仿宋"/>
          <w:bCs/>
          <w:sz w:val="32"/>
          <w:szCs w:val="32"/>
        </w:rPr>
        <w:t>，或</w:t>
      </w:r>
      <w:r>
        <w:rPr>
          <w:rFonts w:hint="eastAsia" w:ascii="仿宋" w:hAnsi="仿宋" w:eastAsia="仿宋" w:cs="仿宋"/>
          <w:bCs/>
          <w:sz w:val="32"/>
          <w:szCs w:val="32"/>
        </w:rPr>
        <w:t>输送到</w:t>
      </w:r>
      <w:r>
        <w:rPr>
          <w:rFonts w:hint="eastAsia" w:ascii="仿宋" w:hAnsi="仿宋" w:eastAsia="仿宋"/>
          <w:color w:val="000000" w:themeColor="text1"/>
          <w:sz w:val="32"/>
          <w:szCs w:val="32"/>
          <w14:textFill>
            <w14:solidFill>
              <w14:schemeClr w14:val="tx1"/>
            </w14:solidFill>
          </w14:textFill>
        </w:rPr>
        <w:t>省优秀运动队正式或试训队员、职业体育俱乐部运动队一线队员和高等院校</w:t>
      </w:r>
      <w:r>
        <w:rPr>
          <w:rFonts w:ascii="仿宋" w:hAnsi="仿宋" w:eastAsia="仿宋"/>
          <w:color w:val="000000" w:themeColor="text1"/>
          <w:sz w:val="32"/>
          <w:szCs w:val="32"/>
          <w14:textFill>
            <w14:solidFill>
              <w14:schemeClr w14:val="tx1"/>
            </w14:solidFill>
          </w14:textFill>
        </w:rPr>
        <w:t>高水平运动队</w:t>
      </w:r>
      <w:r>
        <w:rPr>
          <w:rFonts w:hint="eastAsia" w:ascii="仿宋" w:hAnsi="仿宋" w:eastAsia="仿宋"/>
          <w:color w:val="000000" w:themeColor="text1"/>
          <w:sz w:val="32"/>
          <w:szCs w:val="32"/>
          <w14:textFill>
            <w14:solidFill>
              <w14:schemeClr w14:val="tx1"/>
            </w14:solidFill>
          </w14:textFill>
        </w:rPr>
        <w:t>、体育</w:t>
      </w:r>
      <w:r>
        <w:rPr>
          <w:rFonts w:ascii="仿宋" w:hAnsi="仿宋" w:eastAsia="仿宋"/>
          <w:color w:val="000000" w:themeColor="text1"/>
          <w:sz w:val="32"/>
          <w:szCs w:val="32"/>
          <w14:textFill>
            <w14:solidFill>
              <w14:schemeClr w14:val="tx1"/>
            </w14:solidFill>
          </w14:textFill>
        </w:rPr>
        <w:t>单招生</w:t>
      </w:r>
      <w:r>
        <w:rPr>
          <w:rFonts w:hint="eastAsia" w:ascii="仿宋" w:hAnsi="仿宋" w:eastAsia="仿宋"/>
          <w:color w:val="000000" w:themeColor="text1"/>
          <w:sz w:val="32"/>
          <w:szCs w:val="32"/>
          <w14:textFill>
            <w14:solidFill>
              <w14:schemeClr w14:val="tx1"/>
            </w14:solidFill>
          </w14:textFill>
        </w:rPr>
        <w:t>正式录取累计</w:t>
      </w:r>
      <w:r>
        <w:rPr>
          <w:rFonts w:ascii="仿宋" w:hAnsi="仿宋" w:eastAsia="仿宋"/>
          <w:color w:val="000000" w:themeColor="text1"/>
          <w:sz w:val="32"/>
          <w:szCs w:val="32"/>
          <w14:textFill>
            <w14:solidFill>
              <w14:schemeClr w14:val="tx1"/>
            </w14:solidFill>
          </w14:textFill>
        </w:rPr>
        <w:t>50</w:t>
      </w:r>
      <w:r>
        <w:rPr>
          <w:rFonts w:hint="eastAsia" w:ascii="仿宋" w:hAnsi="仿宋" w:eastAsia="仿宋"/>
          <w:color w:val="000000" w:themeColor="text1"/>
          <w:sz w:val="32"/>
          <w:szCs w:val="32"/>
          <w14:textFill>
            <w14:solidFill>
              <w14:schemeClr w14:val="tx1"/>
            </w14:solidFill>
          </w14:textFill>
        </w:rPr>
        <w:t>人</w:t>
      </w:r>
      <w:r>
        <w:rPr>
          <w:rFonts w:ascii="仿宋" w:hAnsi="仿宋" w:eastAsia="仿宋"/>
          <w:color w:val="000000" w:themeColor="text1"/>
          <w:sz w:val="32"/>
          <w:szCs w:val="32"/>
          <w14:textFill>
            <w14:solidFill>
              <w14:schemeClr w14:val="tx1"/>
            </w14:solidFill>
          </w14:textFill>
        </w:rPr>
        <w:t>以上</w:t>
      </w:r>
      <w:r>
        <w:rPr>
          <w:rFonts w:hint="eastAsia" w:ascii="仿宋" w:hAnsi="仿宋" w:eastAsia="仿宋"/>
          <w:color w:val="000000" w:themeColor="text1"/>
          <w:sz w:val="32"/>
          <w:szCs w:val="32"/>
          <w14:textFill>
            <w14:solidFill>
              <w14:schemeClr w14:val="tx1"/>
            </w14:solidFill>
          </w14:textFill>
        </w:rPr>
        <w:t>。</w:t>
      </w:r>
    </w:p>
    <w:p>
      <w:pPr>
        <w:numPr>
          <w:ilvl w:val="255"/>
          <w:numId w:val="0"/>
        </w:numPr>
        <w:spacing w:line="560" w:lineRule="exact"/>
        <w:ind w:firstLine="640" w:firstLineChars="200"/>
        <w:rPr>
          <w:rFonts w:ascii="仿宋" w:hAnsi="仿宋" w:eastAsia="仿宋" w:cs="仿宋"/>
          <w:bCs/>
          <w:sz w:val="32"/>
          <w:szCs w:val="32"/>
        </w:rPr>
      </w:pPr>
      <w:r>
        <w:rPr>
          <w:rFonts w:ascii="仿宋" w:hAnsi="仿宋" w:eastAsia="仿宋" w:cs="仿宋"/>
          <w:bCs/>
          <w:sz w:val="32"/>
          <w:szCs w:val="32"/>
        </w:rPr>
        <w:t>3</w:t>
      </w:r>
      <w:r>
        <w:rPr>
          <w:rFonts w:hint="eastAsia" w:ascii="仿宋" w:hAnsi="仿宋" w:eastAsia="仿宋" w:cs="仿宋"/>
          <w:bCs/>
          <w:sz w:val="32"/>
          <w:szCs w:val="32"/>
        </w:rPr>
        <w:t>.所培训的运动员取得过全国以上最高水平比赛前</w:t>
      </w:r>
      <w:r>
        <w:rPr>
          <w:rFonts w:ascii="仿宋" w:hAnsi="仿宋" w:eastAsia="仿宋" w:cs="仿宋"/>
          <w:bCs/>
          <w:sz w:val="32"/>
          <w:szCs w:val="32"/>
        </w:rPr>
        <w:t>8</w:t>
      </w:r>
      <w:r>
        <w:rPr>
          <w:rFonts w:hint="eastAsia" w:ascii="仿宋" w:hAnsi="仿宋" w:eastAsia="仿宋" w:cs="仿宋"/>
          <w:bCs/>
          <w:sz w:val="32"/>
          <w:szCs w:val="32"/>
        </w:rPr>
        <w:t>名，并担任过省级</w:t>
      </w:r>
      <w:r>
        <w:rPr>
          <w:rFonts w:ascii="仿宋" w:hAnsi="仿宋" w:eastAsia="仿宋" w:cs="仿宋"/>
          <w:bCs/>
          <w:sz w:val="32"/>
          <w:szCs w:val="32"/>
        </w:rPr>
        <w:t>以上</w:t>
      </w:r>
      <w:r>
        <w:rPr>
          <w:rFonts w:hint="eastAsia" w:ascii="仿宋" w:hAnsi="仿宋" w:eastAsia="仿宋" w:cs="仿宋"/>
          <w:bCs/>
          <w:sz w:val="32"/>
          <w:szCs w:val="32"/>
        </w:rPr>
        <w:t>综合性运动会</w:t>
      </w:r>
      <w:r>
        <w:rPr>
          <w:rFonts w:ascii="仿宋" w:hAnsi="仿宋" w:eastAsia="仿宋" w:cs="仿宋"/>
          <w:bCs/>
          <w:sz w:val="32"/>
          <w:szCs w:val="32"/>
        </w:rPr>
        <w:t>裁判长</w:t>
      </w:r>
      <w:r>
        <w:rPr>
          <w:rFonts w:hint="eastAsia" w:ascii="仿宋" w:hAnsi="仿宋" w:eastAsia="仿宋" w:cs="仿宋"/>
          <w:bCs/>
          <w:sz w:val="32"/>
          <w:szCs w:val="32"/>
        </w:rPr>
        <w:t>至少</w:t>
      </w:r>
      <w:r>
        <w:rPr>
          <w:rFonts w:ascii="仿宋" w:hAnsi="仿宋" w:eastAsia="仿宋" w:cs="仿宋"/>
          <w:bCs/>
          <w:sz w:val="32"/>
          <w:szCs w:val="32"/>
        </w:rPr>
        <w:t>5</w:t>
      </w:r>
      <w:r>
        <w:rPr>
          <w:rFonts w:hint="eastAsia" w:ascii="仿宋" w:hAnsi="仿宋" w:eastAsia="仿宋" w:cs="仿宋"/>
          <w:bCs/>
          <w:sz w:val="32"/>
          <w:szCs w:val="32"/>
        </w:rPr>
        <w:t>次</w:t>
      </w:r>
      <w:r>
        <w:rPr>
          <w:rFonts w:ascii="仿宋" w:hAnsi="仿宋" w:eastAsia="仿宋" w:cs="仿宋"/>
          <w:bCs/>
          <w:sz w:val="32"/>
          <w:szCs w:val="32"/>
        </w:rPr>
        <w:t>或副裁判长</w:t>
      </w:r>
      <w:r>
        <w:rPr>
          <w:rFonts w:hint="eastAsia" w:ascii="仿宋" w:hAnsi="仿宋" w:eastAsia="仿宋" w:cs="仿宋"/>
          <w:bCs/>
          <w:sz w:val="32"/>
          <w:szCs w:val="32"/>
        </w:rPr>
        <w:t>以上至少1</w:t>
      </w:r>
      <w:r>
        <w:rPr>
          <w:rFonts w:ascii="仿宋" w:hAnsi="仿宋" w:eastAsia="仿宋" w:cs="仿宋"/>
          <w:bCs/>
          <w:sz w:val="32"/>
          <w:szCs w:val="32"/>
        </w:rPr>
        <w:t>0</w:t>
      </w:r>
      <w:r>
        <w:rPr>
          <w:rFonts w:hint="eastAsia" w:ascii="仿宋" w:hAnsi="仿宋" w:eastAsia="仿宋" w:cs="仿宋"/>
          <w:bCs/>
          <w:sz w:val="32"/>
          <w:szCs w:val="32"/>
        </w:rPr>
        <w:t>次，</w:t>
      </w:r>
      <w:r>
        <w:rPr>
          <w:rFonts w:ascii="仿宋" w:hAnsi="仿宋" w:eastAsia="仿宋" w:cs="仿宋"/>
          <w:bCs/>
          <w:sz w:val="32"/>
          <w:szCs w:val="32"/>
        </w:rPr>
        <w:t>或</w:t>
      </w:r>
      <w:r>
        <w:rPr>
          <w:rFonts w:hint="eastAsia" w:ascii="仿宋" w:hAnsi="仿宋" w:eastAsia="仿宋" w:cs="仿宋"/>
          <w:bCs/>
          <w:sz w:val="32"/>
          <w:szCs w:val="32"/>
        </w:rPr>
        <w:t>担任过省级</w:t>
      </w:r>
      <w:r>
        <w:rPr>
          <w:rFonts w:ascii="仿宋" w:hAnsi="仿宋" w:eastAsia="仿宋" w:cs="仿宋"/>
          <w:bCs/>
          <w:sz w:val="32"/>
          <w:szCs w:val="32"/>
        </w:rPr>
        <w:t>以上</w:t>
      </w:r>
      <w:r>
        <w:rPr>
          <w:rFonts w:hint="eastAsia" w:ascii="仿宋" w:hAnsi="仿宋" w:eastAsia="仿宋" w:cs="仿宋"/>
          <w:bCs/>
          <w:sz w:val="32"/>
          <w:szCs w:val="32"/>
        </w:rPr>
        <w:t>单项最高水平</w:t>
      </w:r>
      <w:r>
        <w:rPr>
          <w:rFonts w:ascii="仿宋" w:hAnsi="仿宋" w:eastAsia="仿宋" w:cs="仿宋"/>
          <w:bCs/>
          <w:sz w:val="32"/>
          <w:szCs w:val="32"/>
        </w:rPr>
        <w:t>比赛</w:t>
      </w:r>
      <w:r>
        <w:rPr>
          <w:rFonts w:hint="eastAsia" w:ascii="仿宋" w:hAnsi="仿宋" w:eastAsia="仿宋" w:cs="仿宋"/>
          <w:bCs/>
          <w:sz w:val="32"/>
          <w:szCs w:val="32"/>
        </w:rPr>
        <w:t>裁判长至少</w:t>
      </w:r>
      <w:r>
        <w:rPr>
          <w:rFonts w:ascii="仿宋" w:hAnsi="仿宋" w:eastAsia="仿宋" w:cs="仿宋"/>
          <w:bCs/>
          <w:sz w:val="32"/>
          <w:szCs w:val="32"/>
        </w:rPr>
        <w:t>10</w:t>
      </w:r>
      <w:r>
        <w:rPr>
          <w:rFonts w:hint="eastAsia" w:ascii="仿宋" w:hAnsi="仿宋" w:eastAsia="仿宋" w:cs="仿宋"/>
          <w:bCs/>
          <w:sz w:val="32"/>
          <w:szCs w:val="32"/>
        </w:rPr>
        <w:t>次或副裁判长以上至少</w:t>
      </w:r>
      <w:r>
        <w:rPr>
          <w:rFonts w:ascii="仿宋" w:hAnsi="仿宋" w:eastAsia="仿宋" w:cs="仿宋"/>
          <w:bCs/>
          <w:sz w:val="32"/>
          <w:szCs w:val="32"/>
        </w:rPr>
        <w:t>15</w:t>
      </w:r>
      <w:r>
        <w:rPr>
          <w:rFonts w:hint="eastAsia" w:ascii="仿宋" w:hAnsi="仿宋" w:eastAsia="仿宋" w:cs="仿宋"/>
          <w:bCs/>
          <w:sz w:val="32"/>
          <w:szCs w:val="32"/>
        </w:rPr>
        <w:t>次。</w:t>
      </w:r>
    </w:p>
    <w:p>
      <w:pPr>
        <w:numPr>
          <w:ilvl w:val="255"/>
          <w:numId w:val="0"/>
        </w:numPr>
        <w:spacing w:line="560" w:lineRule="exact"/>
        <w:ind w:firstLine="640" w:firstLineChars="200"/>
        <w:rPr>
          <w:rFonts w:ascii="仿宋" w:hAnsi="仿宋" w:eastAsia="仿宋" w:cs="仿宋"/>
          <w:bCs/>
          <w:sz w:val="32"/>
          <w:szCs w:val="32"/>
        </w:rPr>
      </w:pPr>
      <w:r>
        <w:rPr>
          <w:rFonts w:ascii="仿宋" w:hAnsi="仿宋" w:eastAsia="仿宋" w:cs="仿宋"/>
          <w:bCs/>
          <w:sz w:val="32"/>
          <w:szCs w:val="32"/>
        </w:rPr>
        <w:t>4</w:t>
      </w:r>
      <w:r>
        <w:rPr>
          <w:rFonts w:hint="eastAsia" w:ascii="仿宋" w:hAnsi="仿宋" w:eastAsia="仿宋" w:cs="仿宋"/>
          <w:bCs/>
          <w:sz w:val="32"/>
          <w:szCs w:val="32"/>
        </w:rPr>
        <w:t>.主持编排、导演、训练或组织的群众体育项目、全民健身活动等，在省级以上大型活动中展演或被评为省级以上一等奖至少5次。</w:t>
      </w:r>
    </w:p>
    <w:p>
      <w:pPr>
        <w:numPr>
          <w:ilvl w:val="255"/>
          <w:numId w:val="0"/>
        </w:numPr>
        <w:spacing w:line="560" w:lineRule="exact"/>
        <w:ind w:firstLine="640" w:firstLineChars="200"/>
        <w:rPr>
          <w:rFonts w:ascii="仿宋" w:hAnsi="仿宋" w:eastAsia="仿宋" w:cs="仿宋"/>
          <w:bCs/>
          <w:sz w:val="32"/>
          <w:szCs w:val="32"/>
        </w:rPr>
      </w:pPr>
      <w:r>
        <w:rPr>
          <w:rFonts w:ascii="仿宋" w:hAnsi="仿宋" w:eastAsia="仿宋" w:cs="仿宋"/>
          <w:bCs/>
          <w:sz w:val="32"/>
          <w:szCs w:val="32"/>
        </w:rPr>
        <w:t>5.</w:t>
      </w:r>
      <w:r>
        <w:rPr>
          <w:rFonts w:hint="eastAsia" w:ascii="仿宋" w:hAnsi="仿宋" w:eastAsia="仿宋" w:cs="仿宋"/>
          <w:bCs/>
          <w:sz w:val="32"/>
          <w:szCs w:val="32"/>
        </w:rPr>
        <w:t>经常性的</w:t>
      </w:r>
      <w:r>
        <w:rPr>
          <w:rFonts w:hint="eastAsia" w:ascii="仿宋" w:hAnsi="仿宋" w:eastAsia="仿宋" w:cs="仿宋"/>
          <w:bCs/>
          <w:kern w:val="0"/>
          <w:sz w:val="32"/>
          <w:szCs w:val="32"/>
          <w:lang w:bidi="ar"/>
        </w:rPr>
        <w:t>指导群众参与全民健身活动，并</w:t>
      </w:r>
      <w:r>
        <w:rPr>
          <w:rFonts w:hint="eastAsia" w:ascii="仿宋" w:hAnsi="仿宋" w:eastAsia="仿宋" w:cs="仿宋"/>
          <w:bCs/>
          <w:sz w:val="32"/>
          <w:szCs w:val="32"/>
        </w:rPr>
        <w:t>作为核心成员负责举办承办的全省范围以上的群众体育项目或全民健身赛事活动至少8个，或单个赛事活动至少10次（届），经省级以上业务主管部门认定或第三方专业机构评估，在全省范围内外具有十分广泛的社会关注度和显著的品牌影响力，并取得重大社会效益。</w:t>
      </w:r>
    </w:p>
    <w:p>
      <w:pPr>
        <w:pStyle w:val="2"/>
        <w:spacing w:after="0" w:line="560" w:lineRule="exact"/>
        <w:ind w:left="0" w:leftChars="0" w:firstLine="640"/>
        <w:rPr>
          <w:rFonts w:ascii="仿宋" w:hAnsi="仿宋" w:eastAsia="仿宋" w:cs="仿宋"/>
          <w:bCs/>
          <w:sz w:val="32"/>
          <w:szCs w:val="32"/>
        </w:rPr>
      </w:pPr>
      <w:r>
        <w:rPr>
          <w:rFonts w:hint="eastAsia" w:ascii="仿宋" w:hAnsi="仿宋" w:eastAsia="仿宋" w:cs="仿宋"/>
          <w:bCs/>
          <w:sz w:val="32"/>
          <w:szCs w:val="32"/>
        </w:rPr>
        <w:t>6</w:t>
      </w:r>
      <w:r>
        <w:rPr>
          <w:rFonts w:ascii="仿宋" w:hAnsi="仿宋" w:eastAsia="仿宋" w:cs="仿宋"/>
          <w:bCs/>
          <w:sz w:val="32"/>
          <w:szCs w:val="32"/>
        </w:rPr>
        <w:t>.</w:t>
      </w:r>
      <w:r>
        <w:rPr>
          <w:rFonts w:hint="eastAsia" w:ascii="仿宋" w:hAnsi="仿宋" w:eastAsia="仿宋" w:cs="仿宋"/>
          <w:bCs/>
          <w:sz w:val="32"/>
          <w:szCs w:val="32"/>
        </w:rPr>
        <w:t>从事科学健身线上线下培训指导工作，为不低于500人开具运动健身处方（计划、方案等）</w:t>
      </w:r>
      <w:r>
        <w:rPr>
          <w:rFonts w:ascii="仿宋" w:hAnsi="仿宋" w:eastAsia="仿宋" w:cs="仿宋"/>
          <w:bCs/>
          <w:sz w:val="32"/>
          <w:szCs w:val="32"/>
        </w:rPr>
        <w:t>2</w:t>
      </w:r>
      <w:r>
        <w:rPr>
          <w:rFonts w:hint="eastAsia" w:ascii="仿宋" w:hAnsi="仿宋" w:eastAsia="仿宋" w:cs="仿宋"/>
          <w:bCs/>
          <w:sz w:val="32"/>
          <w:szCs w:val="32"/>
        </w:rPr>
        <w:t>000人次以上，经市级以上业务主管部门或第三方专业机构评估确认，所指导人员体质状况得到显著改善，本人</w:t>
      </w:r>
      <w:r>
        <w:rPr>
          <w:rFonts w:hint="eastAsia" w:ascii="仿宋_GB2312" w:eastAsia="仿宋_GB2312"/>
          <w:sz w:val="32"/>
          <w:szCs w:val="32"/>
        </w:rPr>
        <w:t>在当地</w:t>
      </w:r>
      <w:r>
        <w:rPr>
          <w:rFonts w:hint="eastAsia" w:ascii="仿宋" w:hAnsi="仿宋" w:eastAsia="仿宋" w:cs="仿宋"/>
          <w:bCs/>
          <w:sz w:val="32"/>
          <w:szCs w:val="32"/>
        </w:rPr>
        <w:t>科学健身</w:t>
      </w:r>
      <w:r>
        <w:rPr>
          <w:rFonts w:hint="eastAsia" w:ascii="仿宋_GB2312" w:eastAsia="仿宋_GB2312"/>
          <w:sz w:val="32"/>
          <w:szCs w:val="32"/>
        </w:rPr>
        <w:t>领域具有很高的影响力、公认度。</w:t>
      </w:r>
    </w:p>
    <w:p>
      <w:pPr>
        <w:pStyle w:val="2"/>
        <w:spacing w:after="0" w:line="560" w:lineRule="exact"/>
        <w:ind w:left="0" w:leftChars="0" w:firstLine="640"/>
        <w:rPr>
          <w:rFonts w:ascii="仿宋" w:hAnsi="仿宋" w:eastAsia="仿宋" w:cs="仿宋"/>
          <w:bCs/>
          <w:sz w:val="32"/>
          <w:szCs w:val="32"/>
        </w:rPr>
      </w:pPr>
      <w:r>
        <w:rPr>
          <w:rFonts w:hint="eastAsia" w:ascii="仿宋" w:hAnsi="仿宋" w:eastAsia="仿宋" w:cs="仿宋"/>
          <w:bCs/>
          <w:sz w:val="32"/>
          <w:szCs w:val="32"/>
        </w:rPr>
        <w:t>7</w:t>
      </w:r>
      <w:r>
        <w:rPr>
          <w:rFonts w:ascii="仿宋" w:hAnsi="仿宋" w:eastAsia="仿宋" w:cs="仿宋"/>
          <w:bCs/>
          <w:sz w:val="32"/>
          <w:szCs w:val="32"/>
        </w:rPr>
        <w:t>.</w:t>
      </w:r>
      <w:r>
        <w:rPr>
          <w:rFonts w:hint="eastAsia" w:ascii="仿宋" w:hAnsi="仿宋" w:eastAsia="仿宋" w:cs="仿宋"/>
          <w:bCs/>
          <w:sz w:val="32"/>
          <w:szCs w:val="32"/>
        </w:rPr>
        <w:t>从事科学健身技术技能培训工作，具备下列条件之一：</w:t>
      </w:r>
    </w:p>
    <w:p>
      <w:pPr>
        <w:pStyle w:val="2"/>
        <w:spacing w:after="0" w:line="560" w:lineRule="exact"/>
        <w:ind w:left="0" w:leftChars="0" w:firstLine="640"/>
        <w:rPr>
          <w:rFonts w:ascii="仿宋" w:hAnsi="仿宋" w:eastAsia="仿宋" w:cs="仿宋"/>
          <w:bCs/>
          <w:sz w:val="32"/>
          <w:szCs w:val="32"/>
        </w:rPr>
      </w:pPr>
      <w:r>
        <w:rPr>
          <w:rFonts w:hint="eastAsia" w:ascii="仿宋" w:hAnsi="仿宋" w:eastAsia="仿宋" w:cs="仿宋"/>
          <w:bCs/>
          <w:sz w:val="32"/>
          <w:szCs w:val="32"/>
        </w:rPr>
        <w:t>（1）培训职业类社会体育指导员、游泳救生员等累计</w:t>
      </w:r>
      <w:r>
        <w:rPr>
          <w:rFonts w:ascii="仿宋" w:hAnsi="仿宋" w:eastAsia="仿宋" w:cs="仿宋"/>
          <w:bCs/>
          <w:sz w:val="32"/>
          <w:szCs w:val="32"/>
        </w:rPr>
        <w:t>1</w:t>
      </w:r>
      <w:r>
        <w:rPr>
          <w:rFonts w:hint="eastAsia" w:ascii="仿宋" w:hAnsi="仿宋" w:eastAsia="仿宋" w:cs="仿宋"/>
          <w:bCs/>
          <w:sz w:val="32"/>
          <w:szCs w:val="32"/>
        </w:rPr>
        <w:t>5期以上，且所培训人员取得体育行业国家职业资格或技能等级高级资格15人</w:t>
      </w:r>
      <w:r>
        <w:rPr>
          <w:rFonts w:ascii="仿宋" w:hAnsi="仿宋" w:eastAsia="仿宋" w:cs="仿宋"/>
          <w:bCs/>
          <w:sz w:val="32"/>
          <w:szCs w:val="32"/>
        </w:rPr>
        <w:t>以上，或</w:t>
      </w:r>
      <w:r>
        <w:rPr>
          <w:rFonts w:hint="eastAsia" w:ascii="仿宋" w:hAnsi="仿宋" w:eastAsia="仿宋" w:cs="仿宋"/>
          <w:bCs/>
          <w:sz w:val="32"/>
          <w:szCs w:val="32"/>
        </w:rPr>
        <w:t>中级资格以上至少50人，或初级资格以上至少500人。</w:t>
      </w:r>
    </w:p>
    <w:p>
      <w:pPr>
        <w:pStyle w:val="2"/>
        <w:spacing w:after="0" w:line="560" w:lineRule="exact"/>
        <w:ind w:left="0" w:leftChars="0" w:firstLine="640"/>
        <w:rPr>
          <w:rFonts w:ascii="仿宋" w:hAnsi="仿宋" w:eastAsia="仿宋" w:cs="仿宋"/>
          <w:bCs/>
          <w:sz w:val="32"/>
          <w:szCs w:val="32"/>
        </w:rPr>
      </w:pPr>
      <w:r>
        <w:rPr>
          <w:rFonts w:hint="eastAsia" w:ascii="仿宋" w:hAnsi="仿宋" w:eastAsia="仿宋" w:cs="仿宋"/>
          <w:bCs/>
          <w:sz w:val="32"/>
          <w:szCs w:val="32"/>
        </w:rPr>
        <w:t>（2）培训公益类社会体育指导员等累计</w:t>
      </w:r>
      <w:r>
        <w:rPr>
          <w:rFonts w:ascii="仿宋" w:hAnsi="仿宋" w:eastAsia="仿宋" w:cs="仿宋"/>
          <w:bCs/>
          <w:sz w:val="32"/>
          <w:szCs w:val="32"/>
        </w:rPr>
        <w:t>1</w:t>
      </w:r>
      <w:r>
        <w:rPr>
          <w:rFonts w:hint="eastAsia" w:ascii="仿宋" w:hAnsi="仿宋" w:eastAsia="仿宋" w:cs="仿宋"/>
          <w:bCs/>
          <w:sz w:val="32"/>
          <w:szCs w:val="32"/>
        </w:rPr>
        <w:t>5期以上，且所培训人员获得社会体育指导员等级称号国家级至少60人，或一级以上至少350人，或二级以上至少1500人，或三级以上至少3000人。</w:t>
      </w:r>
    </w:p>
    <w:p>
      <w:pPr>
        <w:adjustRightInd w:val="0"/>
        <w:snapToGrid w:val="0"/>
        <w:spacing w:line="560" w:lineRule="exact"/>
        <w:ind w:firstLine="640" w:firstLineChars="200"/>
        <w:rPr>
          <w:rFonts w:ascii="仿宋" w:hAnsi="仿宋" w:eastAsia="仿宋" w:cs="仿宋"/>
          <w:bCs/>
          <w:sz w:val="32"/>
          <w:szCs w:val="32"/>
        </w:rPr>
      </w:pPr>
      <w:r>
        <w:rPr>
          <w:rFonts w:hint="eastAsia" w:ascii="黑体" w:hAnsi="黑体" w:eastAsia="黑体" w:cs="黑体"/>
          <w:bCs/>
          <w:sz w:val="32"/>
          <w:szCs w:val="32"/>
        </w:rPr>
        <w:t>第十二条</w:t>
      </w:r>
      <w:r>
        <w:rPr>
          <w:rFonts w:hint="eastAsia" w:ascii="仿宋" w:hAnsi="仿宋" w:eastAsia="仿宋" w:cs="仿宋"/>
          <w:bCs/>
          <w:sz w:val="32"/>
          <w:szCs w:val="32"/>
        </w:rPr>
        <w:t xml:space="preserve">  对于在基层全民健身活动站点向群众直接传授体育运动健身技能、带领群众开展科学健身活动、组织民间民传体育活动等累计15年以上的，经市级以上业务主管部门或第三方专业机构评估确认，常年培训指导的参与健身群众上万人，且体质状况得到显著改善或长期保持良好，业绩贡献十分突出，社会效益十分显著，在全市范围全民健身领域具有广泛影响力、公认度，在取得高级教练职称后，达到第十一条规定的专业理论成果应具备条件之一的，也可申报国家级教练职称。</w:t>
      </w:r>
    </w:p>
    <w:p>
      <w:pPr>
        <w:spacing w:line="560" w:lineRule="exact"/>
        <w:ind w:firstLine="640" w:firstLineChars="200"/>
        <w:rPr>
          <w:rFonts w:ascii="仿宋" w:hAnsi="仿宋" w:eastAsia="仿宋" w:cs="仿宋"/>
          <w:bCs/>
          <w:sz w:val="32"/>
          <w:szCs w:val="32"/>
        </w:rPr>
      </w:pPr>
      <w:r>
        <w:rPr>
          <w:rFonts w:hint="eastAsia" w:ascii="黑体" w:hAnsi="黑体" w:eastAsia="黑体" w:cs="黑体"/>
          <w:bCs/>
          <w:sz w:val="32"/>
          <w:szCs w:val="32"/>
        </w:rPr>
        <w:t>第十三条</w:t>
      </w:r>
      <w:r>
        <w:rPr>
          <w:rFonts w:hint="eastAsia" w:ascii="仿宋" w:hAnsi="仿宋" w:eastAsia="仿宋" w:cs="仿宋"/>
          <w:bCs/>
          <w:sz w:val="32"/>
          <w:szCs w:val="32"/>
        </w:rPr>
        <w:t xml:space="preserve">  申报高级教练职称，应在取得中级教练职称后，同时具备以下两项条件：</w:t>
      </w:r>
    </w:p>
    <w:p>
      <w:pPr>
        <w:spacing w:line="560" w:lineRule="exact"/>
        <w:ind w:firstLine="640" w:firstLineChars="200"/>
        <w:jc w:val="left"/>
        <w:rPr>
          <w:rFonts w:ascii="楷体" w:hAnsi="楷体" w:eastAsia="楷体" w:cs="仿宋"/>
          <w:bCs/>
          <w:sz w:val="32"/>
          <w:szCs w:val="32"/>
        </w:rPr>
      </w:pPr>
      <w:r>
        <w:rPr>
          <w:rFonts w:hint="eastAsia" w:ascii="楷体" w:hAnsi="楷体" w:eastAsia="楷体" w:cs="仿宋"/>
          <w:bCs/>
          <w:sz w:val="32"/>
          <w:szCs w:val="32"/>
        </w:rPr>
        <w:t>（一）专业理论成果应具备下列条件之一：</w:t>
      </w:r>
    </w:p>
    <w:p>
      <w:p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1.公开发表学术论文2篇以上（其中第一作者至少1篇）。</w:t>
      </w:r>
    </w:p>
    <w:p>
      <w:p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2.</w:t>
      </w:r>
      <w:r>
        <w:rPr>
          <w:rFonts w:hint="eastAsia" w:ascii="仿宋_GB2312" w:eastAsia="仿宋_GB2312"/>
          <w:sz w:val="32"/>
          <w:szCs w:val="32"/>
        </w:rPr>
        <w:t>主持撰写学术性著作1部以上或合编合著2部以上（本人撰写3万字以上）。</w:t>
      </w:r>
    </w:p>
    <w:p>
      <w:pPr>
        <w:spacing w:line="560" w:lineRule="exact"/>
        <w:ind w:firstLine="640" w:firstLineChars="200"/>
        <w:jc w:val="left"/>
        <w:rPr>
          <w:rFonts w:ascii="仿宋" w:hAnsi="仿宋" w:eastAsia="仿宋" w:cs="仿宋"/>
          <w:bCs/>
          <w:sz w:val="32"/>
          <w:szCs w:val="32"/>
        </w:rPr>
      </w:pPr>
      <w:r>
        <w:rPr>
          <w:rFonts w:hint="eastAsia" w:ascii="仿宋" w:hAnsi="仿宋" w:eastAsia="仿宋" w:cs="仿宋"/>
          <w:bCs/>
          <w:sz w:val="32"/>
          <w:szCs w:val="32"/>
        </w:rPr>
        <w:t>3.作为主要完成人完成省部级以上科研项目至少1项或市厅级以上科研项目至少2项；或主持创编的科学健身方法、群众体育项目、全民健身活动等2项以上，并至少1项获得市级以上体育组织采纳推广。</w:t>
      </w:r>
    </w:p>
    <w:p>
      <w:pPr>
        <w:spacing w:line="560" w:lineRule="exact"/>
        <w:ind w:firstLine="640" w:firstLineChars="200"/>
        <w:jc w:val="left"/>
        <w:rPr>
          <w:rFonts w:ascii="仿宋" w:hAnsi="仿宋" w:eastAsia="仿宋" w:cs="仿宋"/>
          <w:bCs/>
          <w:sz w:val="32"/>
          <w:szCs w:val="32"/>
        </w:rPr>
      </w:pPr>
      <w:r>
        <w:rPr>
          <w:rFonts w:hint="eastAsia" w:ascii="仿宋" w:hAnsi="仿宋" w:eastAsia="仿宋" w:cs="仿宋"/>
          <w:bCs/>
          <w:sz w:val="32"/>
          <w:szCs w:val="32"/>
        </w:rPr>
        <w:t>4.作为主要完成人获国家发明专利1项以上；或参与编制国家、行业标准、规范等1项以上，或作为主要完成人编制地方标准、规范等1项以上；或作为主要完成人研制研发的产品、材料、设备、工艺等，经市厅级以上有关部门鉴定（验收、评估等），可比性技术指标或科技成果转化达到全市先进水平。</w:t>
      </w:r>
    </w:p>
    <w:p>
      <w:pPr>
        <w:adjustRightInd w:val="0"/>
        <w:snapToGrid w:val="0"/>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5.作为主要完成人研究制订县级以上发展规划、制度性规章、政策性文件、重大事项调研报告、典型项目实施方案、业务问题解决方案等1项以上，并至少1项获得县级以上主管部门单位采纳认可。</w:t>
      </w:r>
    </w:p>
    <w:p>
      <w:pPr>
        <w:spacing w:line="560" w:lineRule="exact"/>
        <w:ind w:firstLine="640" w:firstLineChars="200"/>
        <w:jc w:val="left"/>
        <w:rPr>
          <w:rFonts w:ascii="楷体" w:hAnsi="楷体" w:eastAsia="楷体" w:cs="仿宋"/>
          <w:bCs/>
          <w:sz w:val="32"/>
          <w:szCs w:val="32"/>
        </w:rPr>
      </w:pPr>
      <w:r>
        <w:rPr>
          <w:rFonts w:hint="eastAsia" w:ascii="楷体" w:hAnsi="楷体" w:eastAsia="楷体" w:cs="楷体"/>
          <w:bCs/>
          <w:sz w:val="32"/>
          <w:szCs w:val="32"/>
        </w:rPr>
        <w:t>（二）</w:t>
      </w:r>
      <w:r>
        <w:rPr>
          <w:rFonts w:hint="eastAsia" w:ascii="楷体" w:hAnsi="楷体" w:eastAsia="楷体" w:cs="仿宋"/>
          <w:bCs/>
          <w:sz w:val="32"/>
          <w:szCs w:val="32"/>
        </w:rPr>
        <w:t>工作业绩成效应具备下列条件之一：</w:t>
      </w:r>
    </w:p>
    <w:p>
      <w:p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1.直接培训累计12个月以上的运动员（运动队），培训期间或结束培训后</w:t>
      </w:r>
      <w:r>
        <w:rPr>
          <w:rFonts w:ascii="仿宋" w:hAnsi="仿宋" w:eastAsia="仿宋" w:cs="仿宋"/>
          <w:bCs/>
          <w:sz w:val="32"/>
          <w:szCs w:val="32"/>
        </w:rPr>
        <w:t>48</w:t>
      </w:r>
      <w:r>
        <w:rPr>
          <w:rFonts w:hint="eastAsia" w:ascii="仿宋" w:hAnsi="仿宋" w:eastAsia="仿宋" w:cs="仿宋"/>
          <w:bCs/>
          <w:sz w:val="32"/>
          <w:szCs w:val="32"/>
        </w:rPr>
        <w:t>个月内，获得世界最高水平比赛冠军2次以上或前8名5次以上，或全国以上最高水平比赛冠军至少5次或前3名至少10次或前</w:t>
      </w:r>
      <w:r>
        <w:rPr>
          <w:rFonts w:ascii="仿宋" w:hAnsi="仿宋" w:eastAsia="仿宋" w:cs="仿宋"/>
          <w:bCs/>
          <w:sz w:val="32"/>
          <w:szCs w:val="32"/>
        </w:rPr>
        <w:t>8</w:t>
      </w:r>
      <w:r>
        <w:rPr>
          <w:rFonts w:hint="eastAsia" w:ascii="仿宋" w:hAnsi="仿宋" w:eastAsia="仿宋" w:cs="仿宋"/>
          <w:bCs/>
          <w:sz w:val="32"/>
          <w:szCs w:val="32"/>
        </w:rPr>
        <w:t>名至少1</w:t>
      </w:r>
      <w:r>
        <w:rPr>
          <w:rFonts w:ascii="仿宋" w:hAnsi="仿宋" w:eastAsia="仿宋" w:cs="仿宋"/>
          <w:bCs/>
          <w:sz w:val="32"/>
          <w:szCs w:val="32"/>
        </w:rPr>
        <w:t>5</w:t>
      </w:r>
      <w:r>
        <w:rPr>
          <w:rFonts w:hint="eastAsia" w:ascii="仿宋" w:hAnsi="仿宋" w:eastAsia="仿宋" w:cs="仿宋"/>
          <w:bCs/>
          <w:sz w:val="32"/>
          <w:szCs w:val="32"/>
        </w:rPr>
        <w:t>次，或全省最高水平比赛冠军10次以上。</w:t>
      </w:r>
    </w:p>
    <w:p>
      <w:pPr>
        <w:spacing w:line="560" w:lineRule="exact"/>
        <w:ind w:firstLine="640" w:firstLineChars="200"/>
        <w:rPr>
          <w:rFonts w:ascii="仿宋" w:hAnsi="仿宋" w:eastAsia="仿宋"/>
          <w:color w:val="000000" w:themeColor="text1"/>
          <w:sz w:val="32"/>
          <w:szCs w:val="32"/>
          <w14:textFill>
            <w14:solidFill>
              <w14:schemeClr w14:val="tx1"/>
            </w14:solidFill>
          </w14:textFill>
        </w:rPr>
      </w:pPr>
      <w:r>
        <w:rPr>
          <w:rFonts w:ascii="仿宋" w:hAnsi="仿宋" w:eastAsia="仿宋" w:cs="仿宋"/>
          <w:bCs/>
          <w:sz w:val="32"/>
          <w:szCs w:val="32"/>
        </w:rPr>
        <w:t>2</w:t>
      </w:r>
      <w:r>
        <w:rPr>
          <w:rFonts w:hint="eastAsia" w:ascii="仿宋" w:hAnsi="仿宋" w:eastAsia="仿宋" w:cs="仿宋"/>
          <w:bCs/>
          <w:sz w:val="32"/>
          <w:szCs w:val="32"/>
        </w:rPr>
        <w:t>.直接培训累计</w:t>
      </w:r>
      <w:r>
        <w:rPr>
          <w:rFonts w:ascii="仿宋" w:hAnsi="仿宋" w:eastAsia="仿宋" w:cs="仿宋"/>
          <w:bCs/>
          <w:sz w:val="32"/>
          <w:szCs w:val="32"/>
        </w:rPr>
        <w:t>12</w:t>
      </w:r>
      <w:r>
        <w:rPr>
          <w:rFonts w:hint="eastAsia" w:ascii="仿宋" w:hAnsi="仿宋" w:eastAsia="仿宋" w:cs="仿宋"/>
          <w:bCs/>
          <w:sz w:val="32"/>
          <w:szCs w:val="32"/>
        </w:rPr>
        <w:t>个月以上的运动员，培训期间或结束培训后</w:t>
      </w:r>
      <w:r>
        <w:rPr>
          <w:rFonts w:ascii="仿宋" w:hAnsi="仿宋" w:eastAsia="仿宋" w:cs="仿宋"/>
          <w:bCs/>
          <w:sz w:val="32"/>
          <w:szCs w:val="32"/>
        </w:rPr>
        <w:t>96</w:t>
      </w:r>
      <w:r>
        <w:rPr>
          <w:rFonts w:hint="eastAsia" w:ascii="仿宋" w:hAnsi="仿宋" w:eastAsia="仿宋" w:cs="仿宋"/>
          <w:bCs/>
          <w:sz w:val="32"/>
          <w:szCs w:val="32"/>
        </w:rPr>
        <w:t>个月内，获得</w:t>
      </w:r>
      <w:r>
        <w:rPr>
          <w:rFonts w:ascii="仿宋" w:hAnsi="仿宋" w:eastAsia="仿宋" w:cs="仿宋"/>
          <w:bCs/>
          <w:sz w:val="32"/>
          <w:szCs w:val="32"/>
        </w:rPr>
        <w:t>国家</w:t>
      </w:r>
      <w:r>
        <w:rPr>
          <w:rFonts w:hint="eastAsia" w:ascii="仿宋" w:hAnsi="仿宋" w:eastAsia="仿宋" w:cs="仿宋"/>
          <w:bCs/>
          <w:sz w:val="32"/>
          <w:szCs w:val="32"/>
        </w:rPr>
        <w:t>运动健将以上称号至少</w:t>
      </w:r>
      <w:r>
        <w:rPr>
          <w:rFonts w:ascii="仿宋" w:hAnsi="仿宋" w:eastAsia="仿宋" w:cs="仿宋"/>
          <w:bCs/>
          <w:sz w:val="32"/>
          <w:szCs w:val="32"/>
        </w:rPr>
        <w:t>4</w:t>
      </w:r>
      <w:r>
        <w:rPr>
          <w:rFonts w:hint="eastAsia" w:ascii="仿宋" w:hAnsi="仿宋" w:eastAsia="仿宋" w:cs="仿宋"/>
          <w:bCs/>
          <w:sz w:val="32"/>
          <w:szCs w:val="32"/>
        </w:rPr>
        <w:t>人，或</w:t>
      </w:r>
      <w:r>
        <w:rPr>
          <w:rFonts w:ascii="仿宋" w:hAnsi="仿宋" w:eastAsia="仿宋" w:cs="仿宋"/>
          <w:bCs/>
          <w:sz w:val="32"/>
          <w:szCs w:val="32"/>
        </w:rPr>
        <w:t>一级运动员</w:t>
      </w:r>
      <w:r>
        <w:rPr>
          <w:rFonts w:hint="eastAsia" w:ascii="仿宋" w:hAnsi="仿宋" w:eastAsia="仿宋" w:cs="仿宋"/>
          <w:bCs/>
          <w:sz w:val="32"/>
          <w:szCs w:val="32"/>
        </w:rPr>
        <w:t>以上称号至少</w:t>
      </w:r>
      <w:r>
        <w:rPr>
          <w:rFonts w:ascii="仿宋" w:hAnsi="仿宋" w:eastAsia="仿宋" w:cs="仿宋"/>
          <w:bCs/>
          <w:sz w:val="32"/>
          <w:szCs w:val="32"/>
        </w:rPr>
        <w:t>8</w:t>
      </w:r>
      <w:r>
        <w:rPr>
          <w:rFonts w:hint="eastAsia" w:ascii="仿宋" w:hAnsi="仿宋" w:eastAsia="仿宋" w:cs="仿宋"/>
          <w:bCs/>
          <w:sz w:val="32"/>
          <w:szCs w:val="32"/>
        </w:rPr>
        <w:t>人</w:t>
      </w:r>
      <w:r>
        <w:rPr>
          <w:rFonts w:ascii="仿宋" w:hAnsi="仿宋" w:eastAsia="仿宋" w:cs="仿宋"/>
          <w:bCs/>
          <w:sz w:val="32"/>
          <w:szCs w:val="32"/>
        </w:rPr>
        <w:t>，</w:t>
      </w:r>
      <w:r>
        <w:rPr>
          <w:rFonts w:hint="eastAsia" w:ascii="仿宋" w:hAnsi="仿宋" w:eastAsia="仿宋" w:cs="仿宋"/>
          <w:bCs/>
          <w:sz w:val="32"/>
          <w:szCs w:val="32"/>
        </w:rPr>
        <w:t>或</w:t>
      </w:r>
      <w:r>
        <w:rPr>
          <w:rFonts w:ascii="仿宋" w:hAnsi="仿宋" w:eastAsia="仿宋" w:cs="仿宋"/>
          <w:bCs/>
          <w:sz w:val="32"/>
          <w:szCs w:val="32"/>
        </w:rPr>
        <w:t>二级运动员</w:t>
      </w:r>
      <w:r>
        <w:rPr>
          <w:rFonts w:hint="eastAsia" w:ascii="仿宋" w:hAnsi="仿宋" w:eastAsia="仿宋" w:cs="仿宋"/>
          <w:bCs/>
          <w:sz w:val="32"/>
          <w:szCs w:val="32"/>
        </w:rPr>
        <w:t>以上称号至少2</w:t>
      </w:r>
      <w:r>
        <w:rPr>
          <w:rFonts w:ascii="仿宋" w:hAnsi="仿宋" w:eastAsia="仿宋" w:cs="仿宋"/>
          <w:bCs/>
          <w:sz w:val="32"/>
          <w:szCs w:val="32"/>
        </w:rPr>
        <w:t>5</w:t>
      </w:r>
      <w:r>
        <w:rPr>
          <w:rFonts w:hint="eastAsia" w:ascii="仿宋" w:hAnsi="仿宋" w:eastAsia="仿宋" w:cs="仿宋"/>
          <w:bCs/>
          <w:sz w:val="32"/>
          <w:szCs w:val="32"/>
        </w:rPr>
        <w:t>人</w:t>
      </w:r>
      <w:r>
        <w:rPr>
          <w:rFonts w:ascii="仿宋" w:hAnsi="仿宋" w:eastAsia="仿宋" w:cs="仿宋"/>
          <w:bCs/>
          <w:sz w:val="32"/>
          <w:szCs w:val="32"/>
        </w:rPr>
        <w:t>，</w:t>
      </w:r>
      <w:r>
        <w:rPr>
          <w:rFonts w:hint="eastAsia" w:ascii="仿宋" w:hAnsi="仿宋" w:eastAsia="仿宋" w:cs="仿宋"/>
          <w:bCs/>
          <w:sz w:val="32"/>
          <w:szCs w:val="32"/>
        </w:rPr>
        <w:t>或三</w:t>
      </w:r>
      <w:r>
        <w:rPr>
          <w:rFonts w:ascii="仿宋" w:hAnsi="仿宋" w:eastAsia="仿宋" w:cs="仿宋"/>
          <w:bCs/>
          <w:sz w:val="32"/>
          <w:szCs w:val="32"/>
        </w:rPr>
        <w:t>级运动员</w:t>
      </w:r>
      <w:r>
        <w:rPr>
          <w:rFonts w:hint="eastAsia" w:ascii="仿宋" w:hAnsi="仿宋" w:eastAsia="仿宋" w:cs="仿宋"/>
          <w:bCs/>
          <w:sz w:val="32"/>
          <w:szCs w:val="32"/>
        </w:rPr>
        <w:t>以上称号至少</w:t>
      </w:r>
      <w:r>
        <w:rPr>
          <w:rFonts w:ascii="仿宋" w:hAnsi="仿宋" w:eastAsia="仿宋" w:cs="仿宋"/>
          <w:bCs/>
          <w:sz w:val="32"/>
          <w:szCs w:val="32"/>
        </w:rPr>
        <w:t>5</w:t>
      </w:r>
      <w:r>
        <w:rPr>
          <w:rFonts w:hint="eastAsia" w:ascii="仿宋" w:hAnsi="仿宋" w:eastAsia="仿宋" w:cs="仿宋"/>
          <w:bCs/>
          <w:sz w:val="32"/>
          <w:szCs w:val="32"/>
        </w:rPr>
        <w:t>0人</w:t>
      </w:r>
      <w:r>
        <w:rPr>
          <w:rFonts w:ascii="仿宋" w:hAnsi="仿宋" w:eastAsia="仿宋" w:cs="仿宋"/>
          <w:bCs/>
          <w:sz w:val="32"/>
          <w:szCs w:val="32"/>
        </w:rPr>
        <w:t>，或</w:t>
      </w:r>
      <w:r>
        <w:rPr>
          <w:rFonts w:hint="eastAsia" w:ascii="仿宋" w:hAnsi="仿宋" w:eastAsia="仿宋" w:cs="仿宋"/>
          <w:bCs/>
          <w:sz w:val="32"/>
          <w:szCs w:val="32"/>
        </w:rPr>
        <w:t>输送到</w:t>
      </w:r>
      <w:r>
        <w:rPr>
          <w:rFonts w:hint="eastAsia" w:ascii="仿宋" w:hAnsi="仿宋" w:eastAsia="仿宋"/>
          <w:color w:val="000000" w:themeColor="text1"/>
          <w:sz w:val="32"/>
          <w:szCs w:val="32"/>
          <w14:textFill>
            <w14:solidFill>
              <w14:schemeClr w14:val="tx1"/>
            </w14:solidFill>
          </w14:textFill>
        </w:rPr>
        <w:t>省级优秀运动队正式队员、职业体育俱乐部运动队一线队员和高等院校</w:t>
      </w:r>
      <w:r>
        <w:rPr>
          <w:rFonts w:ascii="仿宋" w:hAnsi="仿宋" w:eastAsia="仿宋"/>
          <w:color w:val="000000" w:themeColor="text1"/>
          <w:sz w:val="32"/>
          <w:szCs w:val="32"/>
          <w14:textFill>
            <w14:solidFill>
              <w14:schemeClr w14:val="tx1"/>
            </w14:solidFill>
          </w14:textFill>
        </w:rPr>
        <w:t>高水平运动队</w:t>
      </w:r>
      <w:r>
        <w:rPr>
          <w:rFonts w:hint="eastAsia" w:ascii="仿宋" w:hAnsi="仿宋" w:eastAsia="仿宋"/>
          <w:color w:val="000000" w:themeColor="text1"/>
          <w:sz w:val="32"/>
          <w:szCs w:val="32"/>
          <w14:textFill>
            <w14:solidFill>
              <w14:schemeClr w14:val="tx1"/>
            </w14:solidFill>
          </w14:textFill>
        </w:rPr>
        <w:t>、体育</w:t>
      </w:r>
      <w:r>
        <w:rPr>
          <w:rFonts w:ascii="仿宋" w:hAnsi="仿宋" w:eastAsia="仿宋"/>
          <w:color w:val="000000" w:themeColor="text1"/>
          <w:sz w:val="32"/>
          <w:szCs w:val="32"/>
          <w14:textFill>
            <w14:solidFill>
              <w14:schemeClr w14:val="tx1"/>
            </w14:solidFill>
          </w14:textFill>
        </w:rPr>
        <w:t>单招生</w:t>
      </w:r>
      <w:r>
        <w:rPr>
          <w:rFonts w:hint="eastAsia" w:ascii="仿宋" w:hAnsi="仿宋" w:eastAsia="仿宋"/>
          <w:color w:val="000000" w:themeColor="text1"/>
          <w:sz w:val="32"/>
          <w:szCs w:val="32"/>
          <w14:textFill>
            <w14:solidFill>
              <w14:schemeClr w14:val="tx1"/>
            </w14:solidFill>
          </w14:textFill>
        </w:rPr>
        <w:t>正式录取累计</w:t>
      </w:r>
      <w:r>
        <w:rPr>
          <w:rFonts w:ascii="仿宋" w:hAnsi="仿宋" w:eastAsia="仿宋"/>
          <w:color w:val="000000" w:themeColor="text1"/>
          <w:sz w:val="32"/>
          <w:szCs w:val="32"/>
          <w14:textFill>
            <w14:solidFill>
              <w14:schemeClr w14:val="tx1"/>
            </w14:solidFill>
          </w14:textFill>
        </w:rPr>
        <w:t>25</w:t>
      </w:r>
      <w:r>
        <w:rPr>
          <w:rFonts w:hint="eastAsia" w:ascii="仿宋" w:hAnsi="仿宋" w:eastAsia="仿宋"/>
          <w:color w:val="000000" w:themeColor="text1"/>
          <w:sz w:val="32"/>
          <w:szCs w:val="32"/>
          <w14:textFill>
            <w14:solidFill>
              <w14:schemeClr w14:val="tx1"/>
            </w14:solidFill>
          </w14:textFill>
        </w:rPr>
        <w:t>人</w:t>
      </w:r>
      <w:r>
        <w:rPr>
          <w:rFonts w:ascii="仿宋" w:hAnsi="仿宋" w:eastAsia="仿宋"/>
          <w:color w:val="000000" w:themeColor="text1"/>
          <w:sz w:val="32"/>
          <w:szCs w:val="32"/>
          <w14:textFill>
            <w14:solidFill>
              <w14:schemeClr w14:val="tx1"/>
            </w14:solidFill>
          </w14:textFill>
        </w:rPr>
        <w:t>以上</w:t>
      </w:r>
      <w:r>
        <w:rPr>
          <w:rFonts w:hint="eastAsia" w:ascii="仿宋" w:hAnsi="仿宋" w:eastAsia="仿宋"/>
          <w:color w:val="000000" w:themeColor="text1"/>
          <w:sz w:val="32"/>
          <w:szCs w:val="32"/>
          <w14:textFill>
            <w14:solidFill>
              <w14:schemeClr w14:val="tx1"/>
            </w14:solidFill>
          </w14:textFill>
        </w:rPr>
        <w:t>。</w:t>
      </w:r>
    </w:p>
    <w:p>
      <w:pPr>
        <w:numPr>
          <w:ilvl w:val="255"/>
          <w:numId w:val="0"/>
        </w:numPr>
        <w:spacing w:line="560" w:lineRule="exact"/>
        <w:ind w:firstLine="640" w:firstLineChars="200"/>
        <w:rPr>
          <w:rFonts w:ascii="仿宋" w:hAnsi="仿宋" w:eastAsia="仿宋" w:cs="仿宋"/>
          <w:bCs/>
          <w:sz w:val="32"/>
          <w:szCs w:val="32"/>
        </w:rPr>
      </w:pPr>
      <w:r>
        <w:rPr>
          <w:rFonts w:ascii="仿宋" w:hAnsi="仿宋" w:eastAsia="仿宋" w:cs="仿宋"/>
          <w:bCs/>
          <w:sz w:val="32"/>
          <w:szCs w:val="32"/>
        </w:rPr>
        <w:t>3</w:t>
      </w:r>
      <w:r>
        <w:rPr>
          <w:rFonts w:hint="eastAsia" w:ascii="仿宋" w:hAnsi="仿宋" w:eastAsia="仿宋" w:cs="仿宋"/>
          <w:bCs/>
          <w:sz w:val="32"/>
          <w:szCs w:val="32"/>
        </w:rPr>
        <w:t>.所培训的运动员取得过省级以上最高水平比赛前</w:t>
      </w:r>
      <w:r>
        <w:rPr>
          <w:rFonts w:ascii="仿宋" w:hAnsi="仿宋" w:eastAsia="仿宋" w:cs="仿宋"/>
          <w:bCs/>
          <w:sz w:val="32"/>
          <w:szCs w:val="32"/>
        </w:rPr>
        <w:t>3</w:t>
      </w:r>
      <w:r>
        <w:rPr>
          <w:rFonts w:hint="eastAsia" w:ascii="仿宋" w:hAnsi="仿宋" w:eastAsia="仿宋" w:cs="仿宋"/>
          <w:bCs/>
          <w:sz w:val="32"/>
          <w:szCs w:val="32"/>
        </w:rPr>
        <w:t>名，并担任过市级</w:t>
      </w:r>
      <w:r>
        <w:rPr>
          <w:rFonts w:ascii="仿宋" w:hAnsi="仿宋" w:eastAsia="仿宋" w:cs="仿宋"/>
          <w:bCs/>
          <w:sz w:val="32"/>
          <w:szCs w:val="32"/>
        </w:rPr>
        <w:t>以上</w:t>
      </w:r>
      <w:r>
        <w:rPr>
          <w:rFonts w:hint="eastAsia" w:ascii="仿宋" w:hAnsi="仿宋" w:eastAsia="仿宋" w:cs="仿宋"/>
          <w:bCs/>
          <w:sz w:val="32"/>
          <w:szCs w:val="32"/>
        </w:rPr>
        <w:t>综合性运动会</w:t>
      </w:r>
      <w:r>
        <w:rPr>
          <w:rFonts w:ascii="仿宋" w:hAnsi="仿宋" w:eastAsia="仿宋" w:cs="仿宋"/>
          <w:bCs/>
          <w:sz w:val="32"/>
          <w:szCs w:val="32"/>
        </w:rPr>
        <w:t>裁判长</w:t>
      </w:r>
      <w:r>
        <w:rPr>
          <w:rFonts w:hint="eastAsia" w:ascii="仿宋" w:hAnsi="仿宋" w:eastAsia="仿宋" w:cs="仿宋"/>
          <w:bCs/>
          <w:sz w:val="32"/>
          <w:szCs w:val="32"/>
        </w:rPr>
        <w:t>至少</w:t>
      </w:r>
      <w:r>
        <w:rPr>
          <w:rFonts w:ascii="仿宋" w:hAnsi="仿宋" w:eastAsia="仿宋" w:cs="仿宋"/>
          <w:bCs/>
          <w:sz w:val="32"/>
          <w:szCs w:val="32"/>
        </w:rPr>
        <w:t>2</w:t>
      </w:r>
      <w:r>
        <w:rPr>
          <w:rFonts w:hint="eastAsia" w:ascii="仿宋" w:hAnsi="仿宋" w:eastAsia="仿宋" w:cs="仿宋"/>
          <w:bCs/>
          <w:sz w:val="32"/>
          <w:szCs w:val="32"/>
        </w:rPr>
        <w:t>次</w:t>
      </w:r>
      <w:r>
        <w:rPr>
          <w:rFonts w:ascii="仿宋" w:hAnsi="仿宋" w:eastAsia="仿宋" w:cs="仿宋"/>
          <w:bCs/>
          <w:sz w:val="32"/>
          <w:szCs w:val="32"/>
        </w:rPr>
        <w:t>或副裁判长</w:t>
      </w:r>
      <w:r>
        <w:rPr>
          <w:rFonts w:hint="eastAsia" w:ascii="仿宋" w:hAnsi="仿宋" w:eastAsia="仿宋" w:cs="仿宋"/>
          <w:bCs/>
          <w:sz w:val="32"/>
          <w:szCs w:val="32"/>
        </w:rPr>
        <w:t>以上至少</w:t>
      </w:r>
      <w:r>
        <w:rPr>
          <w:rFonts w:ascii="仿宋" w:hAnsi="仿宋" w:eastAsia="仿宋" w:cs="仿宋"/>
          <w:bCs/>
          <w:sz w:val="32"/>
          <w:szCs w:val="32"/>
        </w:rPr>
        <w:t>5</w:t>
      </w:r>
      <w:r>
        <w:rPr>
          <w:rFonts w:hint="eastAsia" w:ascii="仿宋" w:hAnsi="仿宋" w:eastAsia="仿宋" w:cs="仿宋"/>
          <w:bCs/>
          <w:sz w:val="32"/>
          <w:szCs w:val="32"/>
        </w:rPr>
        <w:t>次或场上</w:t>
      </w:r>
      <w:r>
        <w:rPr>
          <w:rFonts w:ascii="仿宋" w:hAnsi="仿宋" w:eastAsia="仿宋" w:cs="仿宋"/>
          <w:bCs/>
          <w:sz w:val="32"/>
          <w:szCs w:val="32"/>
        </w:rPr>
        <w:t>裁判员</w:t>
      </w:r>
      <w:r>
        <w:rPr>
          <w:rFonts w:hint="eastAsia" w:ascii="仿宋" w:hAnsi="仿宋" w:eastAsia="仿宋" w:cs="仿宋"/>
          <w:bCs/>
          <w:sz w:val="32"/>
          <w:szCs w:val="32"/>
        </w:rPr>
        <w:t>以上至少1</w:t>
      </w:r>
      <w:r>
        <w:rPr>
          <w:rFonts w:ascii="仿宋" w:hAnsi="仿宋" w:eastAsia="仿宋" w:cs="仿宋"/>
          <w:bCs/>
          <w:sz w:val="32"/>
          <w:szCs w:val="32"/>
        </w:rPr>
        <w:t>0</w:t>
      </w:r>
      <w:r>
        <w:rPr>
          <w:rFonts w:hint="eastAsia" w:ascii="仿宋" w:hAnsi="仿宋" w:eastAsia="仿宋" w:cs="仿宋"/>
          <w:bCs/>
          <w:sz w:val="32"/>
          <w:szCs w:val="32"/>
        </w:rPr>
        <w:t>次，</w:t>
      </w:r>
      <w:r>
        <w:rPr>
          <w:rFonts w:ascii="仿宋" w:hAnsi="仿宋" w:eastAsia="仿宋" w:cs="仿宋"/>
          <w:bCs/>
          <w:sz w:val="32"/>
          <w:szCs w:val="32"/>
        </w:rPr>
        <w:t>或</w:t>
      </w:r>
      <w:r>
        <w:rPr>
          <w:rFonts w:hint="eastAsia" w:ascii="仿宋" w:hAnsi="仿宋" w:eastAsia="仿宋" w:cs="仿宋"/>
          <w:bCs/>
          <w:sz w:val="32"/>
          <w:szCs w:val="32"/>
        </w:rPr>
        <w:t>担任过市级</w:t>
      </w:r>
      <w:r>
        <w:rPr>
          <w:rFonts w:ascii="仿宋" w:hAnsi="仿宋" w:eastAsia="仿宋" w:cs="仿宋"/>
          <w:bCs/>
          <w:sz w:val="32"/>
          <w:szCs w:val="32"/>
        </w:rPr>
        <w:t>以上</w:t>
      </w:r>
      <w:r>
        <w:rPr>
          <w:rFonts w:hint="eastAsia" w:ascii="仿宋" w:hAnsi="仿宋" w:eastAsia="仿宋" w:cs="仿宋"/>
          <w:bCs/>
          <w:sz w:val="32"/>
          <w:szCs w:val="32"/>
        </w:rPr>
        <w:t>单项最高水平</w:t>
      </w:r>
      <w:r>
        <w:rPr>
          <w:rFonts w:ascii="仿宋" w:hAnsi="仿宋" w:eastAsia="仿宋" w:cs="仿宋"/>
          <w:bCs/>
          <w:sz w:val="32"/>
          <w:szCs w:val="32"/>
        </w:rPr>
        <w:t>比赛</w:t>
      </w:r>
      <w:r>
        <w:rPr>
          <w:rFonts w:hint="eastAsia" w:ascii="仿宋" w:hAnsi="仿宋" w:eastAsia="仿宋" w:cs="仿宋"/>
          <w:bCs/>
          <w:sz w:val="32"/>
          <w:szCs w:val="32"/>
        </w:rPr>
        <w:t>裁判长至少</w:t>
      </w:r>
      <w:r>
        <w:rPr>
          <w:rFonts w:ascii="仿宋" w:hAnsi="仿宋" w:eastAsia="仿宋" w:cs="仿宋"/>
          <w:bCs/>
          <w:sz w:val="32"/>
          <w:szCs w:val="32"/>
        </w:rPr>
        <w:t>5</w:t>
      </w:r>
      <w:r>
        <w:rPr>
          <w:rFonts w:hint="eastAsia" w:ascii="仿宋" w:hAnsi="仿宋" w:eastAsia="仿宋" w:cs="仿宋"/>
          <w:bCs/>
          <w:sz w:val="32"/>
          <w:szCs w:val="32"/>
        </w:rPr>
        <w:t>次或副裁判长以上至少</w:t>
      </w:r>
      <w:r>
        <w:rPr>
          <w:rFonts w:ascii="仿宋" w:hAnsi="仿宋" w:eastAsia="仿宋" w:cs="仿宋"/>
          <w:bCs/>
          <w:sz w:val="32"/>
          <w:szCs w:val="32"/>
        </w:rPr>
        <w:t>10</w:t>
      </w:r>
      <w:r>
        <w:rPr>
          <w:rFonts w:hint="eastAsia" w:ascii="仿宋" w:hAnsi="仿宋" w:eastAsia="仿宋" w:cs="仿宋"/>
          <w:bCs/>
          <w:sz w:val="32"/>
          <w:szCs w:val="32"/>
        </w:rPr>
        <w:t>次或</w:t>
      </w:r>
      <w:r>
        <w:rPr>
          <w:rFonts w:ascii="仿宋" w:hAnsi="仿宋" w:eastAsia="仿宋" w:cs="仿宋"/>
          <w:bCs/>
          <w:sz w:val="32"/>
          <w:szCs w:val="32"/>
        </w:rPr>
        <w:t>场上裁判</w:t>
      </w:r>
      <w:r>
        <w:rPr>
          <w:rFonts w:hint="eastAsia" w:ascii="仿宋" w:hAnsi="仿宋" w:eastAsia="仿宋" w:cs="仿宋"/>
          <w:bCs/>
          <w:sz w:val="32"/>
          <w:szCs w:val="32"/>
        </w:rPr>
        <w:t>以上至少15次。</w:t>
      </w:r>
    </w:p>
    <w:p>
      <w:pPr>
        <w:spacing w:line="560" w:lineRule="exact"/>
        <w:ind w:firstLine="640" w:firstLineChars="200"/>
        <w:rPr>
          <w:rFonts w:ascii="仿宋" w:hAnsi="仿宋" w:eastAsia="仿宋" w:cs="仿宋"/>
          <w:bCs/>
          <w:sz w:val="32"/>
          <w:szCs w:val="32"/>
        </w:rPr>
      </w:pPr>
      <w:r>
        <w:rPr>
          <w:rFonts w:ascii="仿宋" w:hAnsi="仿宋" w:eastAsia="仿宋" w:cs="仿宋"/>
          <w:bCs/>
          <w:sz w:val="32"/>
          <w:szCs w:val="32"/>
        </w:rPr>
        <w:t>4</w:t>
      </w:r>
      <w:r>
        <w:rPr>
          <w:rFonts w:hint="eastAsia" w:ascii="仿宋" w:hAnsi="仿宋" w:eastAsia="仿宋" w:cs="仿宋"/>
          <w:bCs/>
          <w:sz w:val="32"/>
          <w:szCs w:val="32"/>
        </w:rPr>
        <w:t>.主持编排、导演、训练或组织的群众体育项目、全民健身活动等，在市级以上大型活动中展演或被评为市级以上一等奖至少3次。</w:t>
      </w:r>
    </w:p>
    <w:p>
      <w:pPr>
        <w:numPr>
          <w:ilvl w:val="255"/>
          <w:numId w:val="0"/>
        </w:numPr>
        <w:spacing w:line="560" w:lineRule="exact"/>
        <w:ind w:firstLine="640" w:firstLineChars="200"/>
        <w:rPr>
          <w:rFonts w:ascii="仿宋" w:hAnsi="仿宋" w:eastAsia="仿宋" w:cs="仿宋"/>
          <w:bCs/>
          <w:sz w:val="32"/>
          <w:szCs w:val="32"/>
        </w:rPr>
      </w:pPr>
      <w:r>
        <w:rPr>
          <w:rFonts w:ascii="仿宋" w:hAnsi="仿宋" w:eastAsia="仿宋" w:cs="仿宋"/>
          <w:bCs/>
          <w:sz w:val="32"/>
          <w:szCs w:val="32"/>
        </w:rPr>
        <w:t>5.</w:t>
      </w:r>
      <w:r>
        <w:rPr>
          <w:rFonts w:hint="eastAsia" w:ascii="仿宋" w:hAnsi="仿宋" w:eastAsia="仿宋" w:cs="仿宋"/>
          <w:bCs/>
          <w:sz w:val="32"/>
          <w:szCs w:val="32"/>
        </w:rPr>
        <w:t>经常性的</w:t>
      </w:r>
      <w:r>
        <w:rPr>
          <w:rFonts w:hint="eastAsia" w:ascii="仿宋" w:hAnsi="仿宋" w:eastAsia="仿宋" w:cs="仿宋"/>
          <w:bCs/>
          <w:kern w:val="0"/>
          <w:sz w:val="32"/>
          <w:szCs w:val="32"/>
          <w:lang w:bidi="ar"/>
        </w:rPr>
        <w:t>指导群众参与全民健身活动，并</w:t>
      </w:r>
      <w:r>
        <w:rPr>
          <w:rFonts w:hint="eastAsia" w:ascii="仿宋" w:hAnsi="仿宋" w:eastAsia="仿宋" w:cs="仿宋"/>
          <w:bCs/>
          <w:sz w:val="32"/>
          <w:szCs w:val="32"/>
        </w:rPr>
        <w:t>作为核心成员负责举办承办的全市范围以上的群众体育项目或全民健身赛事活动至少6个，或单个赛事活动至少8次（届），经市级以上业务主管部门认定或第三方专业机构评估，在全市范围内外具有广泛的社会关注度和较大的品牌影响力，并取得明显社会效益。</w:t>
      </w:r>
    </w:p>
    <w:p>
      <w:pPr>
        <w:pStyle w:val="2"/>
        <w:spacing w:after="0" w:line="560" w:lineRule="exact"/>
        <w:ind w:left="0" w:leftChars="0" w:firstLine="640"/>
        <w:rPr>
          <w:rFonts w:ascii="仿宋" w:hAnsi="仿宋" w:eastAsia="仿宋" w:cs="仿宋"/>
          <w:bCs/>
          <w:sz w:val="32"/>
          <w:szCs w:val="32"/>
        </w:rPr>
      </w:pPr>
      <w:r>
        <w:rPr>
          <w:rFonts w:hint="eastAsia" w:ascii="仿宋" w:hAnsi="仿宋" w:eastAsia="仿宋" w:cs="仿宋"/>
          <w:bCs/>
          <w:sz w:val="32"/>
          <w:szCs w:val="32"/>
        </w:rPr>
        <w:t>6</w:t>
      </w:r>
      <w:r>
        <w:rPr>
          <w:rFonts w:ascii="仿宋" w:hAnsi="仿宋" w:eastAsia="仿宋" w:cs="仿宋"/>
          <w:bCs/>
          <w:sz w:val="32"/>
          <w:szCs w:val="32"/>
        </w:rPr>
        <w:t>.</w:t>
      </w:r>
      <w:r>
        <w:rPr>
          <w:rFonts w:hint="eastAsia" w:ascii="仿宋" w:hAnsi="仿宋" w:eastAsia="仿宋" w:cs="仿宋"/>
          <w:bCs/>
          <w:sz w:val="32"/>
          <w:szCs w:val="32"/>
        </w:rPr>
        <w:t>从事科学健身线上线下培训指导工作，为不低于300人开具运动健身处方（计划、方案等）</w:t>
      </w:r>
      <w:r>
        <w:rPr>
          <w:rFonts w:ascii="仿宋" w:hAnsi="仿宋" w:eastAsia="仿宋" w:cs="仿宋"/>
          <w:bCs/>
          <w:sz w:val="32"/>
          <w:szCs w:val="32"/>
        </w:rPr>
        <w:t>10</w:t>
      </w:r>
      <w:r>
        <w:rPr>
          <w:rFonts w:hint="eastAsia" w:ascii="仿宋" w:hAnsi="仿宋" w:eastAsia="仿宋" w:cs="仿宋"/>
          <w:bCs/>
          <w:sz w:val="32"/>
          <w:szCs w:val="32"/>
        </w:rPr>
        <w:t>00人次以上，经县级以上业务主管部门或第三方专业机构评估确认，所指导人员体质状况得到明显改善，本人</w:t>
      </w:r>
      <w:r>
        <w:rPr>
          <w:rFonts w:hint="eastAsia" w:ascii="仿宋_GB2312" w:eastAsia="仿宋_GB2312"/>
          <w:sz w:val="32"/>
          <w:szCs w:val="32"/>
        </w:rPr>
        <w:t>在当地</w:t>
      </w:r>
      <w:r>
        <w:rPr>
          <w:rFonts w:hint="eastAsia" w:ascii="仿宋" w:hAnsi="仿宋" w:eastAsia="仿宋" w:cs="仿宋"/>
          <w:bCs/>
          <w:sz w:val="32"/>
          <w:szCs w:val="32"/>
        </w:rPr>
        <w:t>科学健身</w:t>
      </w:r>
      <w:r>
        <w:rPr>
          <w:rFonts w:hint="eastAsia" w:ascii="仿宋_GB2312" w:eastAsia="仿宋_GB2312"/>
          <w:sz w:val="32"/>
          <w:szCs w:val="32"/>
        </w:rPr>
        <w:t>领域具有较大的影响力、公认度。</w:t>
      </w:r>
    </w:p>
    <w:p>
      <w:pPr>
        <w:pStyle w:val="2"/>
        <w:spacing w:after="0" w:line="560" w:lineRule="exact"/>
        <w:ind w:left="0" w:leftChars="0" w:firstLine="640"/>
        <w:rPr>
          <w:rFonts w:ascii="仿宋" w:hAnsi="仿宋" w:eastAsia="仿宋" w:cs="仿宋"/>
          <w:bCs/>
          <w:sz w:val="32"/>
          <w:szCs w:val="32"/>
        </w:rPr>
      </w:pPr>
      <w:r>
        <w:rPr>
          <w:rFonts w:hint="eastAsia" w:ascii="仿宋" w:hAnsi="仿宋" w:eastAsia="仿宋" w:cs="仿宋"/>
          <w:bCs/>
          <w:sz w:val="32"/>
          <w:szCs w:val="32"/>
        </w:rPr>
        <w:t>7</w:t>
      </w:r>
      <w:r>
        <w:rPr>
          <w:rFonts w:ascii="仿宋" w:hAnsi="仿宋" w:eastAsia="仿宋" w:cs="仿宋"/>
          <w:bCs/>
          <w:sz w:val="32"/>
          <w:szCs w:val="32"/>
        </w:rPr>
        <w:t>.</w:t>
      </w:r>
      <w:r>
        <w:rPr>
          <w:rFonts w:hint="eastAsia" w:ascii="仿宋" w:hAnsi="仿宋" w:eastAsia="仿宋" w:cs="仿宋"/>
          <w:bCs/>
          <w:sz w:val="32"/>
          <w:szCs w:val="32"/>
        </w:rPr>
        <w:t>从事科学健身技术技能培训工作，具备下列条件之一：</w:t>
      </w:r>
      <w:r>
        <w:rPr>
          <w:rFonts w:ascii="仿宋" w:hAnsi="仿宋" w:eastAsia="仿宋" w:cs="仿宋"/>
          <w:bCs/>
          <w:sz w:val="32"/>
          <w:szCs w:val="32"/>
        </w:rPr>
        <w:t xml:space="preserve"> </w:t>
      </w:r>
    </w:p>
    <w:p>
      <w:pPr>
        <w:pStyle w:val="2"/>
        <w:spacing w:after="0" w:line="560" w:lineRule="exact"/>
        <w:ind w:left="0" w:leftChars="0" w:firstLine="640"/>
        <w:rPr>
          <w:rFonts w:ascii="仿宋" w:hAnsi="仿宋" w:eastAsia="仿宋" w:cs="仿宋"/>
          <w:bCs/>
          <w:sz w:val="32"/>
          <w:szCs w:val="32"/>
        </w:rPr>
      </w:pPr>
      <w:r>
        <w:rPr>
          <w:rFonts w:hint="eastAsia" w:ascii="仿宋" w:hAnsi="仿宋" w:eastAsia="仿宋" w:cs="仿宋"/>
          <w:bCs/>
          <w:sz w:val="32"/>
          <w:szCs w:val="32"/>
        </w:rPr>
        <w:t>（1）培训职业类社会体育指导员、游泳救生员等累计10期以上，且所培训人员取得体育行业国家职业资格或技能等级高级资格7人</w:t>
      </w:r>
      <w:r>
        <w:rPr>
          <w:rFonts w:ascii="仿宋" w:hAnsi="仿宋" w:eastAsia="仿宋" w:cs="仿宋"/>
          <w:bCs/>
          <w:sz w:val="32"/>
          <w:szCs w:val="32"/>
        </w:rPr>
        <w:t>以上，或</w:t>
      </w:r>
      <w:r>
        <w:rPr>
          <w:rFonts w:hint="eastAsia" w:ascii="仿宋" w:hAnsi="仿宋" w:eastAsia="仿宋" w:cs="仿宋"/>
          <w:bCs/>
          <w:sz w:val="32"/>
          <w:szCs w:val="32"/>
        </w:rPr>
        <w:t>中级资格以上至少25人，或初级资格以上至少300人。</w:t>
      </w:r>
    </w:p>
    <w:p>
      <w:pPr>
        <w:pStyle w:val="2"/>
        <w:spacing w:after="0" w:line="560" w:lineRule="exact"/>
        <w:ind w:left="0" w:leftChars="0" w:firstLine="640"/>
        <w:rPr>
          <w:rFonts w:ascii="仿宋" w:hAnsi="仿宋" w:eastAsia="仿宋" w:cs="仿宋"/>
          <w:bCs/>
          <w:sz w:val="32"/>
          <w:szCs w:val="32"/>
        </w:rPr>
      </w:pPr>
      <w:r>
        <w:rPr>
          <w:rFonts w:hint="eastAsia" w:ascii="仿宋" w:hAnsi="仿宋" w:eastAsia="仿宋" w:cs="仿宋"/>
          <w:bCs/>
          <w:sz w:val="32"/>
          <w:szCs w:val="32"/>
        </w:rPr>
        <w:t>（2）培训公益类社会体育指导员等累计10期以上，且所培训人员获得社会体育指导员等级称号国家级至少40人，或一级以上至少200人，或二级以上至少750人，或三级以上至少1500人。</w:t>
      </w:r>
    </w:p>
    <w:p>
      <w:pPr>
        <w:pStyle w:val="2"/>
        <w:spacing w:after="0" w:line="560" w:lineRule="exact"/>
        <w:ind w:left="0" w:leftChars="0" w:firstLine="640"/>
        <w:rPr>
          <w:rFonts w:ascii="仿宋" w:hAnsi="仿宋" w:eastAsia="仿宋" w:cs="仿宋"/>
          <w:bCs/>
          <w:sz w:val="32"/>
          <w:szCs w:val="32"/>
        </w:rPr>
      </w:pPr>
      <w:r>
        <w:rPr>
          <w:rFonts w:hint="eastAsia" w:ascii="黑体" w:hAnsi="黑体" w:eastAsia="黑体" w:cs="仿宋"/>
          <w:bCs/>
          <w:sz w:val="32"/>
          <w:szCs w:val="32"/>
        </w:rPr>
        <w:t>第十四条</w:t>
      </w:r>
      <w:r>
        <w:rPr>
          <w:rFonts w:hint="eastAsia" w:ascii="仿宋" w:hAnsi="仿宋" w:eastAsia="仿宋" w:cs="仿宋"/>
          <w:bCs/>
          <w:sz w:val="32"/>
          <w:szCs w:val="32"/>
        </w:rPr>
        <w:t xml:space="preserve">  对于在基层全民健身活动站点向群众直接传授体育运动健身技能、带领群众开展科学健身活动、组织民间民传体育活动等累计10年以上的，经县级以上业务主管部门或第三方专业机构评估确认，常年培训指导的参与健身群众数千人，且体质状况得到明显改善或长期保持良好，业绩贡献突出，社会效益显著，在全县范围全民健身领域具有较大的影响力、公认度，在取得中级教练职称后，达到第十三条规定的专业理论成果应具备条件之一的，也可申报高级教练职称。</w:t>
      </w:r>
    </w:p>
    <w:p>
      <w:pPr>
        <w:spacing w:line="560" w:lineRule="exact"/>
        <w:ind w:firstLine="640" w:firstLineChars="200"/>
        <w:rPr>
          <w:rFonts w:ascii="仿宋" w:hAnsi="仿宋" w:eastAsia="仿宋" w:cs="仿宋"/>
          <w:bCs/>
          <w:sz w:val="32"/>
          <w:szCs w:val="32"/>
        </w:rPr>
      </w:pPr>
      <w:r>
        <w:rPr>
          <w:rFonts w:hint="eastAsia" w:ascii="黑体" w:hAnsi="黑体" w:eastAsia="黑体" w:cs="黑体"/>
          <w:bCs/>
          <w:sz w:val="32"/>
          <w:szCs w:val="32"/>
        </w:rPr>
        <w:t xml:space="preserve">第十五条 </w:t>
      </w:r>
      <w:r>
        <w:rPr>
          <w:rFonts w:hint="eastAsia" w:ascii="仿宋" w:hAnsi="仿宋" w:eastAsia="仿宋" w:cs="仿宋"/>
          <w:bCs/>
          <w:sz w:val="32"/>
          <w:szCs w:val="32"/>
        </w:rPr>
        <w:t>申报中级教练职称，应在取得初级教练职称后，同时具备以下两项条件：</w:t>
      </w:r>
    </w:p>
    <w:p>
      <w:pPr>
        <w:spacing w:line="560" w:lineRule="exact"/>
        <w:ind w:firstLine="640" w:firstLineChars="200"/>
        <w:jc w:val="left"/>
        <w:rPr>
          <w:rFonts w:ascii="楷体" w:hAnsi="楷体" w:eastAsia="楷体" w:cs="仿宋"/>
          <w:bCs/>
          <w:sz w:val="32"/>
          <w:szCs w:val="32"/>
        </w:rPr>
      </w:pPr>
      <w:r>
        <w:rPr>
          <w:rFonts w:hint="eastAsia" w:ascii="楷体" w:hAnsi="楷体" w:eastAsia="楷体" w:cs="仿宋"/>
          <w:bCs/>
          <w:sz w:val="32"/>
          <w:szCs w:val="32"/>
        </w:rPr>
        <w:t>（一）专业理论成果应具备下列条件之一：</w:t>
      </w:r>
    </w:p>
    <w:p>
      <w:pPr>
        <w:adjustRightInd w:val="0"/>
        <w:snapToGrid w:val="0"/>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 xml:space="preserve">1.公开发表学术论文1篇以上。 </w:t>
      </w:r>
    </w:p>
    <w:p>
      <w:pPr>
        <w:adjustRightInd w:val="0"/>
        <w:snapToGrid w:val="0"/>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2.</w:t>
      </w:r>
      <w:r>
        <w:rPr>
          <w:rFonts w:hint="eastAsia" w:ascii="仿宋_GB2312" w:eastAsia="仿宋_GB2312"/>
          <w:sz w:val="32"/>
          <w:szCs w:val="32"/>
        </w:rPr>
        <w:t>主持撰写学术性著作1部以上或合编合著2部以上（本人撰写2万字以上）。</w:t>
      </w:r>
    </w:p>
    <w:p>
      <w:pPr>
        <w:adjustRightInd w:val="0"/>
        <w:snapToGrid w:val="0"/>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3.参与完成县级以上课题项目1项以上；或参与创编的科学健身方法、群众体育项目、全民健身活动等，获得县级以上体育组织采纳推广。</w:t>
      </w:r>
    </w:p>
    <w:p>
      <w:pPr>
        <w:adjustRightInd w:val="0"/>
        <w:snapToGrid w:val="0"/>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4.参与完成国家发明专利1项以上；或参与编制国家、行业地方标准、规范等1项以上；或参与研制研发的产品、材料、设备、工艺等已投入生产或应用。</w:t>
      </w:r>
    </w:p>
    <w:p>
      <w:p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5.参与撰写发展规划、制度性规章、政策性文件、重大事项调研报告、典型项目实施方案、业务问题解决方案等1项以上，并获得本单位以上层面采纳认可。</w:t>
      </w:r>
    </w:p>
    <w:p>
      <w:pPr>
        <w:spacing w:line="560" w:lineRule="exact"/>
        <w:ind w:firstLine="640" w:firstLineChars="200"/>
        <w:jc w:val="left"/>
        <w:rPr>
          <w:rFonts w:ascii="仿宋_GB2312" w:eastAsia="仿宋_GB2312"/>
          <w:bCs/>
          <w:sz w:val="32"/>
          <w:szCs w:val="32"/>
        </w:rPr>
      </w:pPr>
      <w:r>
        <w:rPr>
          <w:rFonts w:hint="eastAsia" w:ascii="楷体" w:hAnsi="楷体" w:eastAsia="楷体" w:cs="楷体"/>
          <w:bCs/>
          <w:sz w:val="32"/>
          <w:szCs w:val="32"/>
        </w:rPr>
        <w:t>（二）</w:t>
      </w:r>
      <w:r>
        <w:rPr>
          <w:rFonts w:hint="eastAsia" w:ascii="楷体" w:hAnsi="楷体" w:eastAsia="楷体" w:cs="仿宋"/>
          <w:bCs/>
          <w:sz w:val="32"/>
          <w:szCs w:val="32"/>
        </w:rPr>
        <w:t>工作业绩成效应具备下列条件之一：</w:t>
      </w:r>
    </w:p>
    <w:p>
      <w:p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1.直接培训累计12个月以上的运动员（运动队），培训期间或结束培训后</w:t>
      </w:r>
      <w:r>
        <w:rPr>
          <w:rFonts w:ascii="仿宋" w:hAnsi="仿宋" w:eastAsia="仿宋" w:cs="仿宋"/>
          <w:bCs/>
          <w:sz w:val="32"/>
          <w:szCs w:val="32"/>
        </w:rPr>
        <w:t>48</w:t>
      </w:r>
      <w:r>
        <w:rPr>
          <w:rFonts w:hint="eastAsia" w:ascii="仿宋" w:hAnsi="仿宋" w:eastAsia="仿宋" w:cs="仿宋"/>
          <w:bCs/>
          <w:sz w:val="32"/>
          <w:szCs w:val="32"/>
        </w:rPr>
        <w:t>个月内，获得全国以上最高水平比赛前</w:t>
      </w:r>
      <w:r>
        <w:rPr>
          <w:rFonts w:ascii="仿宋" w:hAnsi="仿宋" w:eastAsia="仿宋" w:cs="仿宋"/>
          <w:bCs/>
          <w:sz w:val="32"/>
          <w:szCs w:val="32"/>
        </w:rPr>
        <w:t>3</w:t>
      </w:r>
      <w:r>
        <w:rPr>
          <w:rFonts w:hint="eastAsia" w:ascii="仿宋" w:hAnsi="仿宋" w:eastAsia="仿宋" w:cs="仿宋"/>
          <w:bCs/>
          <w:sz w:val="32"/>
          <w:szCs w:val="32"/>
        </w:rPr>
        <w:t>名，或前8名至少3次，或县级以上最高水平比赛冠军至少</w:t>
      </w:r>
      <w:r>
        <w:rPr>
          <w:rFonts w:ascii="仿宋" w:hAnsi="仿宋" w:eastAsia="仿宋" w:cs="仿宋"/>
          <w:bCs/>
          <w:sz w:val="32"/>
          <w:szCs w:val="32"/>
        </w:rPr>
        <w:t>2</w:t>
      </w:r>
      <w:r>
        <w:rPr>
          <w:rFonts w:hint="eastAsia" w:ascii="仿宋" w:hAnsi="仿宋" w:eastAsia="仿宋" w:cs="仿宋"/>
          <w:bCs/>
          <w:sz w:val="32"/>
          <w:szCs w:val="32"/>
        </w:rPr>
        <w:t>次或前8名至少</w:t>
      </w:r>
      <w:r>
        <w:rPr>
          <w:rFonts w:ascii="仿宋" w:hAnsi="仿宋" w:eastAsia="仿宋" w:cs="仿宋"/>
          <w:bCs/>
          <w:sz w:val="32"/>
          <w:szCs w:val="32"/>
        </w:rPr>
        <w:t>6</w:t>
      </w:r>
      <w:r>
        <w:rPr>
          <w:rFonts w:hint="eastAsia" w:ascii="仿宋" w:hAnsi="仿宋" w:eastAsia="仿宋" w:cs="仿宋"/>
          <w:bCs/>
          <w:sz w:val="32"/>
          <w:szCs w:val="32"/>
        </w:rPr>
        <w:t>次。</w:t>
      </w:r>
    </w:p>
    <w:p>
      <w:pPr>
        <w:spacing w:line="560" w:lineRule="exact"/>
        <w:ind w:firstLine="640" w:firstLineChars="200"/>
        <w:rPr>
          <w:rFonts w:ascii="仿宋" w:hAnsi="仿宋" w:eastAsia="仿宋"/>
          <w:color w:val="000000" w:themeColor="text1"/>
          <w:sz w:val="32"/>
          <w:szCs w:val="32"/>
          <w14:textFill>
            <w14:solidFill>
              <w14:schemeClr w14:val="tx1"/>
            </w14:solidFill>
          </w14:textFill>
        </w:rPr>
      </w:pPr>
      <w:r>
        <w:rPr>
          <w:rFonts w:ascii="仿宋" w:hAnsi="仿宋" w:eastAsia="仿宋" w:cs="仿宋"/>
          <w:bCs/>
          <w:sz w:val="32"/>
          <w:szCs w:val="32"/>
        </w:rPr>
        <w:t>2</w:t>
      </w:r>
      <w:r>
        <w:rPr>
          <w:rFonts w:hint="eastAsia" w:ascii="仿宋" w:hAnsi="仿宋" w:eastAsia="仿宋" w:cs="仿宋"/>
          <w:bCs/>
          <w:sz w:val="32"/>
          <w:szCs w:val="32"/>
        </w:rPr>
        <w:t>.直接培训累计</w:t>
      </w:r>
      <w:r>
        <w:rPr>
          <w:rFonts w:ascii="仿宋" w:hAnsi="仿宋" w:eastAsia="仿宋" w:cs="仿宋"/>
          <w:bCs/>
          <w:sz w:val="32"/>
          <w:szCs w:val="32"/>
        </w:rPr>
        <w:t>12</w:t>
      </w:r>
      <w:r>
        <w:rPr>
          <w:rFonts w:hint="eastAsia" w:ascii="仿宋" w:hAnsi="仿宋" w:eastAsia="仿宋" w:cs="仿宋"/>
          <w:bCs/>
          <w:sz w:val="32"/>
          <w:szCs w:val="32"/>
        </w:rPr>
        <w:t>个月以上的运动员，培训期间或结束培训后</w:t>
      </w:r>
      <w:r>
        <w:rPr>
          <w:rFonts w:ascii="仿宋" w:hAnsi="仿宋" w:eastAsia="仿宋" w:cs="仿宋"/>
          <w:bCs/>
          <w:sz w:val="32"/>
          <w:szCs w:val="32"/>
        </w:rPr>
        <w:t>96</w:t>
      </w:r>
      <w:r>
        <w:rPr>
          <w:rFonts w:hint="eastAsia" w:ascii="仿宋" w:hAnsi="仿宋" w:eastAsia="仿宋" w:cs="仿宋"/>
          <w:bCs/>
          <w:sz w:val="32"/>
          <w:szCs w:val="32"/>
        </w:rPr>
        <w:t>个月内，获得国家运动健将以上称号至少</w:t>
      </w:r>
      <w:r>
        <w:rPr>
          <w:rFonts w:ascii="仿宋" w:hAnsi="仿宋" w:eastAsia="仿宋" w:cs="仿宋"/>
          <w:bCs/>
          <w:sz w:val="32"/>
          <w:szCs w:val="32"/>
        </w:rPr>
        <w:t>1</w:t>
      </w:r>
      <w:r>
        <w:rPr>
          <w:rFonts w:hint="eastAsia" w:ascii="仿宋" w:hAnsi="仿宋" w:eastAsia="仿宋" w:cs="仿宋"/>
          <w:bCs/>
          <w:sz w:val="32"/>
          <w:szCs w:val="32"/>
        </w:rPr>
        <w:t>人，或一级运动员以上称号至少</w:t>
      </w:r>
      <w:r>
        <w:rPr>
          <w:rFonts w:ascii="仿宋" w:hAnsi="仿宋" w:eastAsia="仿宋" w:cs="仿宋"/>
          <w:bCs/>
          <w:sz w:val="32"/>
          <w:szCs w:val="32"/>
        </w:rPr>
        <w:t>3</w:t>
      </w:r>
      <w:r>
        <w:rPr>
          <w:rFonts w:hint="eastAsia" w:ascii="仿宋" w:hAnsi="仿宋" w:eastAsia="仿宋" w:cs="仿宋"/>
          <w:bCs/>
          <w:sz w:val="32"/>
          <w:szCs w:val="32"/>
        </w:rPr>
        <w:t>人，或二</w:t>
      </w:r>
      <w:r>
        <w:rPr>
          <w:rFonts w:ascii="仿宋" w:hAnsi="仿宋" w:eastAsia="仿宋" w:cs="仿宋"/>
          <w:bCs/>
          <w:sz w:val="32"/>
          <w:szCs w:val="32"/>
        </w:rPr>
        <w:t>级运动员</w:t>
      </w:r>
      <w:r>
        <w:rPr>
          <w:rFonts w:hint="eastAsia" w:ascii="仿宋" w:hAnsi="仿宋" w:eastAsia="仿宋" w:cs="仿宋"/>
          <w:bCs/>
          <w:sz w:val="32"/>
          <w:szCs w:val="32"/>
        </w:rPr>
        <w:t>以上称号至少</w:t>
      </w:r>
      <w:r>
        <w:rPr>
          <w:rFonts w:ascii="仿宋" w:hAnsi="仿宋" w:eastAsia="仿宋" w:cs="仿宋"/>
          <w:bCs/>
          <w:sz w:val="32"/>
          <w:szCs w:val="32"/>
        </w:rPr>
        <w:t>5</w:t>
      </w:r>
      <w:r>
        <w:rPr>
          <w:rFonts w:hint="eastAsia" w:ascii="仿宋" w:hAnsi="仿宋" w:eastAsia="仿宋" w:cs="仿宋"/>
          <w:bCs/>
          <w:sz w:val="32"/>
          <w:szCs w:val="32"/>
        </w:rPr>
        <w:t>人，或三</w:t>
      </w:r>
      <w:r>
        <w:rPr>
          <w:rFonts w:ascii="仿宋" w:hAnsi="仿宋" w:eastAsia="仿宋" w:cs="仿宋"/>
          <w:bCs/>
          <w:sz w:val="32"/>
          <w:szCs w:val="32"/>
        </w:rPr>
        <w:t>级运动员</w:t>
      </w:r>
      <w:r>
        <w:rPr>
          <w:rFonts w:hint="eastAsia" w:ascii="仿宋" w:hAnsi="仿宋" w:eastAsia="仿宋" w:cs="仿宋"/>
          <w:bCs/>
          <w:sz w:val="32"/>
          <w:szCs w:val="32"/>
        </w:rPr>
        <w:t>以上称号至少</w:t>
      </w:r>
      <w:r>
        <w:rPr>
          <w:rFonts w:ascii="仿宋" w:hAnsi="仿宋" w:eastAsia="仿宋" w:cs="仿宋"/>
          <w:bCs/>
          <w:sz w:val="32"/>
          <w:szCs w:val="32"/>
        </w:rPr>
        <w:t>1</w:t>
      </w:r>
      <w:r>
        <w:rPr>
          <w:rFonts w:hint="eastAsia" w:ascii="仿宋" w:hAnsi="仿宋" w:eastAsia="仿宋" w:cs="仿宋"/>
          <w:bCs/>
          <w:sz w:val="32"/>
          <w:szCs w:val="32"/>
        </w:rPr>
        <w:t>0人</w:t>
      </w:r>
      <w:r>
        <w:rPr>
          <w:rFonts w:ascii="仿宋" w:hAnsi="仿宋" w:eastAsia="仿宋" w:cs="仿宋"/>
          <w:bCs/>
          <w:sz w:val="32"/>
          <w:szCs w:val="32"/>
        </w:rPr>
        <w:t>，或</w:t>
      </w:r>
      <w:r>
        <w:rPr>
          <w:rFonts w:hint="eastAsia" w:ascii="仿宋" w:hAnsi="仿宋" w:eastAsia="仿宋" w:cs="仿宋"/>
          <w:bCs/>
          <w:sz w:val="32"/>
          <w:szCs w:val="32"/>
        </w:rPr>
        <w:t>输送到</w:t>
      </w:r>
      <w:r>
        <w:rPr>
          <w:rFonts w:hint="eastAsia" w:ascii="仿宋" w:hAnsi="仿宋" w:eastAsia="仿宋"/>
          <w:color w:val="000000" w:themeColor="text1"/>
          <w:sz w:val="32"/>
          <w:szCs w:val="32"/>
          <w14:textFill>
            <w14:solidFill>
              <w14:schemeClr w14:val="tx1"/>
            </w14:solidFill>
          </w14:textFill>
        </w:rPr>
        <w:t>省级优秀运动队正式队员、职业体育俱乐部运动队一线队员和高等院校</w:t>
      </w:r>
      <w:r>
        <w:rPr>
          <w:rFonts w:ascii="仿宋" w:hAnsi="仿宋" w:eastAsia="仿宋"/>
          <w:color w:val="000000" w:themeColor="text1"/>
          <w:sz w:val="32"/>
          <w:szCs w:val="32"/>
          <w14:textFill>
            <w14:solidFill>
              <w14:schemeClr w14:val="tx1"/>
            </w14:solidFill>
          </w14:textFill>
        </w:rPr>
        <w:t>高水平运动队</w:t>
      </w:r>
      <w:r>
        <w:rPr>
          <w:rFonts w:hint="eastAsia" w:ascii="仿宋" w:hAnsi="仿宋" w:eastAsia="仿宋"/>
          <w:color w:val="000000" w:themeColor="text1"/>
          <w:sz w:val="32"/>
          <w:szCs w:val="32"/>
          <w14:textFill>
            <w14:solidFill>
              <w14:schemeClr w14:val="tx1"/>
            </w14:solidFill>
          </w14:textFill>
        </w:rPr>
        <w:t>、体育</w:t>
      </w:r>
      <w:r>
        <w:rPr>
          <w:rFonts w:ascii="仿宋" w:hAnsi="仿宋" w:eastAsia="仿宋"/>
          <w:color w:val="000000" w:themeColor="text1"/>
          <w:sz w:val="32"/>
          <w:szCs w:val="32"/>
          <w14:textFill>
            <w14:solidFill>
              <w14:schemeClr w14:val="tx1"/>
            </w14:solidFill>
          </w14:textFill>
        </w:rPr>
        <w:t>单招生</w:t>
      </w:r>
      <w:r>
        <w:rPr>
          <w:rFonts w:hint="eastAsia" w:ascii="仿宋" w:hAnsi="仿宋" w:eastAsia="仿宋"/>
          <w:color w:val="000000" w:themeColor="text1"/>
          <w:sz w:val="32"/>
          <w:szCs w:val="32"/>
          <w14:textFill>
            <w14:solidFill>
              <w14:schemeClr w14:val="tx1"/>
            </w14:solidFill>
          </w14:textFill>
        </w:rPr>
        <w:t>正式录取累计</w:t>
      </w:r>
      <w:r>
        <w:rPr>
          <w:rFonts w:ascii="仿宋" w:hAnsi="仿宋" w:eastAsia="仿宋"/>
          <w:color w:val="000000" w:themeColor="text1"/>
          <w:sz w:val="32"/>
          <w:szCs w:val="32"/>
          <w14:textFill>
            <w14:solidFill>
              <w14:schemeClr w14:val="tx1"/>
            </w14:solidFill>
          </w14:textFill>
        </w:rPr>
        <w:t>10</w:t>
      </w:r>
      <w:r>
        <w:rPr>
          <w:rFonts w:hint="eastAsia" w:ascii="仿宋" w:hAnsi="仿宋" w:eastAsia="仿宋"/>
          <w:color w:val="000000" w:themeColor="text1"/>
          <w:sz w:val="32"/>
          <w:szCs w:val="32"/>
          <w14:textFill>
            <w14:solidFill>
              <w14:schemeClr w14:val="tx1"/>
            </w14:solidFill>
          </w14:textFill>
        </w:rPr>
        <w:t>人</w:t>
      </w:r>
      <w:r>
        <w:rPr>
          <w:rFonts w:ascii="仿宋" w:hAnsi="仿宋" w:eastAsia="仿宋"/>
          <w:color w:val="000000" w:themeColor="text1"/>
          <w:sz w:val="32"/>
          <w:szCs w:val="32"/>
          <w14:textFill>
            <w14:solidFill>
              <w14:schemeClr w14:val="tx1"/>
            </w14:solidFill>
          </w14:textFill>
        </w:rPr>
        <w:t>以上</w:t>
      </w:r>
      <w:r>
        <w:rPr>
          <w:rFonts w:hint="eastAsia" w:ascii="仿宋" w:hAnsi="仿宋" w:eastAsia="仿宋"/>
          <w:color w:val="000000" w:themeColor="text1"/>
          <w:sz w:val="32"/>
          <w:szCs w:val="32"/>
          <w14:textFill>
            <w14:solidFill>
              <w14:schemeClr w14:val="tx1"/>
            </w14:solidFill>
          </w14:textFill>
        </w:rPr>
        <w:t>。</w:t>
      </w:r>
    </w:p>
    <w:p>
      <w:pPr>
        <w:numPr>
          <w:ilvl w:val="255"/>
          <w:numId w:val="0"/>
        </w:numPr>
        <w:spacing w:line="560" w:lineRule="exact"/>
        <w:ind w:firstLine="640" w:firstLineChars="200"/>
        <w:rPr>
          <w:rFonts w:ascii="仿宋" w:hAnsi="仿宋" w:eastAsia="仿宋" w:cs="仿宋"/>
          <w:bCs/>
          <w:sz w:val="32"/>
          <w:szCs w:val="32"/>
        </w:rPr>
      </w:pPr>
      <w:r>
        <w:rPr>
          <w:rFonts w:ascii="仿宋" w:hAnsi="仿宋" w:eastAsia="仿宋" w:cs="仿宋"/>
          <w:bCs/>
          <w:sz w:val="32"/>
          <w:szCs w:val="32"/>
        </w:rPr>
        <w:t>3</w:t>
      </w:r>
      <w:r>
        <w:rPr>
          <w:rFonts w:hint="eastAsia" w:ascii="仿宋" w:hAnsi="仿宋" w:eastAsia="仿宋" w:cs="仿宋"/>
          <w:bCs/>
          <w:sz w:val="32"/>
          <w:szCs w:val="32"/>
        </w:rPr>
        <w:t>.</w:t>
      </w:r>
      <w:r>
        <w:rPr>
          <w:rFonts w:hint="eastAsia" w:ascii="仿宋" w:hAnsi="仿宋" w:eastAsia="仿宋"/>
          <w:color w:val="000000" w:themeColor="text1"/>
          <w:sz w:val="32"/>
          <w:szCs w:val="32"/>
          <w14:textFill>
            <w14:solidFill>
              <w14:schemeClr w14:val="tx1"/>
            </w14:solidFill>
          </w14:textFill>
        </w:rPr>
        <w:t>所培训</w:t>
      </w:r>
      <w:r>
        <w:rPr>
          <w:rFonts w:ascii="仿宋" w:hAnsi="仿宋" w:eastAsia="仿宋"/>
          <w:color w:val="000000" w:themeColor="text1"/>
          <w:sz w:val="32"/>
          <w:szCs w:val="32"/>
          <w14:textFill>
            <w14:solidFill>
              <w14:schemeClr w14:val="tx1"/>
            </w14:solidFill>
          </w14:textFill>
        </w:rPr>
        <w:t>的运动员取得</w:t>
      </w:r>
      <w:r>
        <w:rPr>
          <w:rFonts w:hint="eastAsia" w:ascii="仿宋" w:hAnsi="仿宋" w:eastAsia="仿宋"/>
          <w:color w:val="000000" w:themeColor="text1"/>
          <w:sz w:val="32"/>
          <w:szCs w:val="32"/>
          <w14:textFill>
            <w14:solidFill>
              <w14:schemeClr w14:val="tx1"/>
            </w14:solidFill>
          </w14:textFill>
        </w:rPr>
        <w:t>过县</w:t>
      </w:r>
      <w:r>
        <w:rPr>
          <w:rFonts w:hint="eastAsia" w:ascii="仿宋" w:hAnsi="仿宋" w:eastAsia="仿宋" w:cs="仿宋"/>
          <w:bCs/>
          <w:sz w:val="32"/>
          <w:szCs w:val="32"/>
        </w:rPr>
        <w:t>级以上最高水平比赛前</w:t>
      </w:r>
      <w:r>
        <w:rPr>
          <w:rFonts w:ascii="仿宋" w:hAnsi="仿宋" w:eastAsia="仿宋" w:cs="仿宋"/>
          <w:bCs/>
          <w:sz w:val="32"/>
          <w:szCs w:val="32"/>
        </w:rPr>
        <w:t>3</w:t>
      </w:r>
      <w:r>
        <w:rPr>
          <w:rFonts w:hint="eastAsia" w:ascii="仿宋" w:hAnsi="仿宋" w:eastAsia="仿宋" w:cs="仿宋"/>
          <w:bCs/>
          <w:sz w:val="32"/>
          <w:szCs w:val="32"/>
        </w:rPr>
        <w:t>名，并担任过县级</w:t>
      </w:r>
      <w:r>
        <w:rPr>
          <w:rFonts w:ascii="仿宋" w:hAnsi="仿宋" w:eastAsia="仿宋" w:cs="仿宋"/>
          <w:bCs/>
          <w:sz w:val="32"/>
          <w:szCs w:val="32"/>
        </w:rPr>
        <w:t>以上</w:t>
      </w:r>
      <w:r>
        <w:rPr>
          <w:rFonts w:hint="eastAsia" w:ascii="仿宋" w:hAnsi="仿宋" w:eastAsia="仿宋" w:cs="仿宋"/>
          <w:bCs/>
          <w:sz w:val="32"/>
          <w:szCs w:val="32"/>
        </w:rPr>
        <w:t>综合性运动会主裁判或县级</w:t>
      </w:r>
      <w:r>
        <w:rPr>
          <w:rFonts w:ascii="仿宋" w:hAnsi="仿宋" w:eastAsia="仿宋" w:cs="仿宋"/>
          <w:bCs/>
          <w:sz w:val="32"/>
          <w:szCs w:val="32"/>
        </w:rPr>
        <w:t>以上</w:t>
      </w:r>
      <w:r>
        <w:rPr>
          <w:rFonts w:hint="eastAsia" w:ascii="仿宋" w:hAnsi="仿宋" w:eastAsia="仿宋" w:cs="仿宋"/>
          <w:bCs/>
          <w:sz w:val="32"/>
          <w:szCs w:val="32"/>
        </w:rPr>
        <w:t>单项最高水平</w:t>
      </w:r>
      <w:r>
        <w:rPr>
          <w:rFonts w:ascii="仿宋" w:hAnsi="仿宋" w:eastAsia="仿宋" w:cs="仿宋"/>
          <w:bCs/>
          <w:sz w:val="32"/>
          <w:szCs w:val="32"/>
        </w:rPr>
        <w:t>比赛</w:t>
      </w:r>
      <w:r>
        <w:rPr>
          <w:rFonts w:hint="eastAsia" w:ascii="仿宋" w:hAnsi="仿宋" w:eastAsia="仿宋" w:cs="仿宋"/>
          <w:bCs/>
          <w:sz w:val="32"/>
          <w:szCs w:val="32"/>
        </w:rPr>
        <w:t>副裁判长以上</w:t>
      </w:r>
      <w:r>
        <w:rPr>
          <w:rFonts w:ascii="仿宋" w:hAnsi="仿宋" w:eastAsia="仿宋" w:cs="仿宋"/>
          <w:bCs/>
          <w:sz w:val="32"/>
          <w:szCs w:val="32"/>
        </w:rPr>
        <w:t>职务，或</w:t>
      </w:r>
      <w:r>
        <w:rPr>
          <w:rFonts w:hint="eastAsia" w:ascii="仿宋" w:hAnsi="仿宋" w:eastAsia="仿宋" w:cs="仿宋"/>
          <w:bCs/>
          <w:sz w:val="32"/>
          <w:szCs w:val="32"/>
        </w:rPr>
        <w:t>担任过县级以上单项最高水平比赛场上</w:t>
      </w:r>
      <w:r>
        <w:rPr>
          <w:rFonts w:ascii="仿宋" w:hAnsi="仿宋" w:eastAsia="仿宋" w:cs="仿宋"/>
          <w:bCs/>
          <w:sz w:val="32"/>
          <w:szCs w:val="32"/>
        </w:rPr>
        <w:t>裁判员</w:t>
      </w:r>
      <w:r>
        <w:rPr>
          <w:rFonts w:hint="eastAsia" w:ascii="仿宋" w:hAnsi="仿宋" w:eastAsia="仿宋" w:cs="仿宋"/>
          <w:bCs/>
          <w:sz w:val="32"/>
          <w:szCs w:val="32"/>
        </w:rPr>
        <w:t>至少</w:t>
      </w:r>
      <w:r>
        <w:rPr>
          <w:rFonts w:ascii="仿宋" w:hAnsi="仿宋" w:eastAsia="仿宋" w:cs="仿宋"/>
          <w:bCs/>
          <w:sz w:val="32"/>
          <w:szCs w:val="32"/>
        </w:rPr>
        <w:t>8</w:t>
      </w:r>
      <w:r>
        <w:rPr>
          <w:rFonts w:hint="eastAsia" w:ascii="仿宋" w:hAnsi="仿宋" w:eastAsia="仿宋" w:cs="仿宋"/>
          <w:bCs/>
          <w:sz w:val="32"/>
          <w:szCs w:val="32"/>
        </w:rPr>
        <w:t>次。</w:t>
      </w:r>
    </w:p>
    <w:p>
      <w:pPr>
        <w:spacing w:line="560" w:lineRule="exact"/>
        <w:ind w:firstLine="640" w:firstLineChars="200"/>
        <w:rPr>
          <w:rFonts w:ascii="仿宋" w:hAnsi="仿宋" w:eastAsia="仿宋" w:cs="仿宋"/>
          <w:bCs/>
          <w:sz w:val="32"/>
          <w:szCs w:val="32"/>
        </w:rPr>
      </w:pPr>
      <w:r>
        <w:rPr>
          <w:rFonts w:ascii="仿宋" w:hAnsi="仿宋" w:eastAsia="仿宋" w:cs="仿宋"/>
          <w:bCs/>
          <w:sz w:val="32"/>
          <w:szCs w:val="32"/>
        </w:rPr>
        <w:t>4</w:t>
      </w:r>
      <w:r>
        <w:rPr>
          <w:rFonts w:hint="eastAsia" w:ascii="仿宋" w:hAnsi="仿宋" w:eastAsia="仿宋" w:cs="仿宋"/>
          <w:bCs/>
          <w:sz w:val="32"/>
          <w:szCs w:val="32"/>
        </w:rPr>
        <w:t>.作为核心成员编排、导演、训练或组织的群众体育项目、全民健身活动等，在县级以上大型活动中展演或被评为县级以上一等奖至少3次。</w:t>
      </w:r>
    </w:p>
    <w:p>
      <w:pPr>
        <w:pStyle w:val="2"/>
        <w:spacing w:after="0" w:line="560" w:lineRule="exact"/>
        <w:ind w:left="0" w:leftChars="0" w:firstLine="640"/>
        <w:rPr>
          <w:rFonts w:ascii="仿宋" w:hAnsi="仿宋" w:eastAsia="仿宋" w:cs="仿宋"/>
          <w:bCs/>
          <w:sz w:val="32"/>
          <w:szCs w:val="32"/>
        </w:rPr>
      </w:pPr>
      <w:r>
        <w:rPr>
          <w:rFonts w:hint="eastAsia" w:ascii="仿宋" w:hAnsi="仿宋" w:eastAsia="仿宋" w:cs="仿宋"/>
          <w:bCs/>
          <w:sz w:val="32"/>
          <w:szCs w:val="32"/>
        </w:rPr>
        <w:t>5.经常性的指导群众参与全民健身活动，并作为主要成员负责举办承办的全县范围以上的群众体育项目或全民健身赛事活动至少2个，或单个赛事活动至少4次（届），经市级以上业务主管部门认定或第三方专业机构评估，在当地具有社会关注度和影响力，并取得一定社会效益。</w:t>
      </w:r>
    </w:p>
    <w:p>
      <w:pPr>
        <w:pStyle w:val="2"/>
        <w:spacing w:after="0" w:line="560" w:lineRule="exact"/>
        <w:ind w:left="0" w:leftChars="0" w:firstLine="640"/>
        <w:rPr>
          <w:rFonts w:ascii="仿宋" w:hAnsi="仿宋" w:eastAsia="仿宋" w:cs="仿宋"/>
          <w:bCs/>
          <w:sz w:val="32"/>
          <w:szCs w:val="32"/>
        </w:rPr>
      </w:pPr>
      <w:r>
        <w:rPr>
          <w:rFonts w:hint="eastAsia" w:ascii="仿宋" w:hAnsi="仿宋" w:eastAsia="仿宋" w:cs="仿宋"/>
          <w:bCs/>
          <w:sz w:val="32"/>
          <w:szCs w:val="32"/>
        </w:rPr>
        <w:t>6.从事科学健身线上线下指导培训工作，为不低于100人开具运动健身处方（计划、方案等）</w:t>
      </w:r>
      <w:r>
        <w:rPr>
          <w:rFonts w:ascii="仿宋" w:hAnsi="仿宋" w:eastAsia="仿宋" w:cs="仿宋"/>
          <w:bCs/>
          <w:sz w:val="32"/>
          <w:szCs w:val="32"/>
        </w:rPr>
        <w:t>3</w:t>
      </w:r>
      <w:r>
        <w:rPr>
          <w:rFonts w:hint="eastAsia" w:ascii="仿宋" w:hAnsi="仿宋" w:eastAsia="仿宋" w:cs="仿宋"/>
          <w:bCs/>
          <w:sz w:val="32"/>
          <w:szCs w:val="32"/>
        </w:rPr>
        <w:t>00人次以上，所指导人员体质状况得到改善，获得单位和所指导人员的认可。</w:t>
      </w:r>
    </w:p>
    <w:p>
      <w:pPr>
        <w:pStyle w:val="2"/>
        <w:spacing w:after="0" w:line="560" w:lineRule="exact"/>
        <w:ind w:left="0" w:leftChars="0" w:firstLine="640"/>
        <w:rPr>
          <w:rFonts w:ascii="仿宋" w:hAnsi="仿宋" w:eastAsia="仿宋" w:cs="仿宋"/>
          <w:bCs/>
          <w:sz w:val="32"/>
          <w:szCs w:val="32"/>
        </w:rPr>
      </w:pPr>
      <w:r>
        <w:rPr>
          <w:rFonts w:hint="eastAsia" w:ascii="仿宋" w:hAnsi="仿宋" w:eastAsia="仿宋" w:cs="仿宋"/>
          <w:bCs/>
          <w:sz w:val="32"/>
          <w:szCs w:val="32"/>
        </w:rPr>
        <w:t>7</w:t>
      </w:r>
      <w:r>
        <w:rPr>
          <w:rFonts w:ascii="仿宋" w:hAnsi="仿宋" w:eastAsia="仿宋" w:cs="仿宋"/>
          <w:bCs/>
          <w:sz w:val="32"/>
          <w:szCs w:val="32"/>
        </w:rPr>
        <w:t>.</w:t>
      </w:r>
      <w:r>
        <w:rPr>
          <w:rFonts w:hint="eastAsia" w:ascii="仿宋" w:hAnsi="仿宋" w:eastAsia="仿宋" w:cs="仿宋"/>
          <w:bCs/>
          <w:sz w:val="32"/>
          <w:szCs w:val="32"/>
        </w:rPr>
        <w:t>从事科学健身技术技能培训工作，具备下列条件之一：</w:t>
      </w:r>
    </w:p>
    <w:p>
      <w:pPr>
        <w:pStyle w:val="2"/>
        <w:spacing w:after="0" w:line="560" w:lineRule="exact"/>
        <w:ind w:left="0" w:leftChars="0" w:firstLine="640"/>
        <w:rPr>
          <w:rFonts w:ascii="仿宋" w:hAnsi="仿宋" w:eastAsia="仿宋" w:cs="仿宋"/>
          <w:bCs/>
          <w:sz w:val="32"/>
          <w:szCs w:val="32"/>
        </w:rPr>
      </w:pPr>
      <w:r>
        <w:rPr>
          <w:rFonts w:hint="eastAsia" w:ascii="仿宋" w:hAnsi="仿宋" w:eastAsia="仿宋" w:cs="仿宋"/>
          <w:bCs/>
          <w:sz w:val="32"/>
          <w:szCs w:val="32"/>
        </w:rPr>
        <w:t>（1）培训职业类社会体育指导员、游泳救生员等累计5期以上，且所培训人员取得体育行业国家职业资格或技能等级高级资格2人</w:t>
      </w:r>
      <w:r>
        <w:rPr>
          <w:rFonts w:ascii="仿宋" w:hAnsi="仿宋" w:eastAsia="仿宋" w:cs="仿宋"/>
          <w:bCs/>
          <w:sz w:val="32"/>
          <w:szCs w:val="32"/>
        </w:rPr>
        <w:t>以上，或</w:t>
      </w:r>
      <w:r>
        <w:rPr>
          <w:rFonts w:hint="eastAsia" w:ascii="仿宋" w:hAnsi="仿宋" w:eastAsia="仿宋" w:cs="仿宋"/>
          <w:bCs/>
          <w:sz w:val="32"/>
          <w:szCs w:val="32"/>
        </w:rPr>
        <w:t>中级资格以上至少12人，或初级资格以上至少120人。</w:t>
      </w:r>
    </w:p>
    <w:p>
      <w:pPr>
        <w:pStyle w:val="2"/>
        <w:spacing w:after="0" w:line="560" w:lineRule="exact"/>
        <w:ind w:left="0" w:leftChars="0" w:firstLine="640"/>
        <w:rPr>
          <w:rFonts w:ascii="仿宋" w:hAnsi="仿宋" w:eastAsia="仿宋" w:cs="仿宋"/>
          <w:bCs/>
          <w:sz w:val="32"/>
          <w:szCs w:val="32"/>
        </w:rPr>
      </w:pPr>
      <w:r>
        <w:rPr>
          <w:rFonts w:hint="eastAsia" w:ascii="仿宋" w:hAnsi="仿宋" w:eastAsia="仿宋" w:cs="仿宋"/>
          <w:bCs/>
          <w:sz w:val="32"/>
          <w:szCs w:val="32"/>
        </w:rPr>
        <w:t>（2）培训公益类社会体育指导员等累计5期以上，且所培训人员获得社会体育指导员等级称号国家级至少20人，或一级以上至少100人，或二级以上至少300人，或三级以上至少600人。</w:t>
      </w:r>
    </w:p>
    <w:p>
      <w:pPr>
        <w:pStyle w:val="2"/>
        <w:spacing w:after="0" w:line="560" w:lineRule="exact"/>
        <w:ind w:left="0" w:leftChars="0" w:firstLine="640"/>
        <w:rPr>
          <w:rFonts w:ascii="仿宋" w:hAnsi="仿宋" w:eastAsia="仿宋" w:cs="仿宋"/>
          <w:bCs/>
          <w:sz w:val="32"/>
          <w:szCs w:val="32"/>
        </w:rPr>
      </w:pPr>
      <w:r>
        <w:rPr>
          <w:rFonts w:hint="eastAsia" w:ascii="黑体" w:hAnsi="黑体" w:eastAsia="黑体" w:cs="仿宋"/>
          <w:bCs/>
          <w:sz w:val="32"/>
          <w:szCs w:val="32"/>
        </w:rPr>
        <w:t>第十六条</w:t>
      </w:r>
      <w:r>
        <w:rPr>
          <w:rFonts w:hint="eastAsia" w:ascii="仿宋" w:hAnsi="仿宋" w:eastAsia="仿宋" w:cs="仿宋"/>
          <w:bCs/>
          <w:sz w:val="32"/>
          <w:szCs w:val="32"/>
        </w:rPr>
        <w:t xml:space="preserve">  对于在基层全民健身活动站点向群众直接传授体育运动健身技能、带领群众开展科学健身活动、组织民间民传体育活动等累计5年以上的，经县级以上业务主管部门或第三方专业机构评估确认，常年培训指导的参与健身群众数百人，且体质状况得到一定改善或长期保持良好，业绩贡献较大，社会效益良好，在当地全民健身领域具有一定的影响力、公认度，在取得初级教练职称后，达到第十五条规定的专业理论成果应具备条件之一的，也可申报中级教练职称。</w:t>
      </w:r>
    </w:p>
    <w:p>
      <w:pPr>
        <w:spacing w:line="560" w:lineRule="exact"/>
        <w:ind w:firstLine="640" w:firstLineChars="200"/>
        <w:rPr>
          <w:rFonts w:ascii="仿宋_GB2312" w:eastAsia="仿宋_GB2312"/>
          <w:bCs/>
          <w:sz w:val="32"/>
          <w:szCs w:val="32"/>
        </w:rPr>
      </w:pPr>
      <w:r>
        <w:rPr>
          <w:rFonts w:hint="eastAsia" w:ascii="黑体" w:hAnsi="黑体" w:eastAsia="黑体" w:cs="黑体"/>
          <w:bCs/>
          <w:sz w:val="32"/>
          <w:szCs w:val="32"/>
        </w:rPr>
        <w:t>第十七条</w:t>
      </w:r>
      <w:r>
        <w:rPr>
          <w:rFonts w:hint="eastAsia" w:ascii="仿宋" w:hAnsi="仿宋" w:eastAsia="仿宋" w:cs="仿宋"/>
          <w:bCs/>
          <w:sz w:val="32"/>
          <w:szCs w:val="32"/>
        </w:rPr>
        <w:t xml:space="preserve">  申报初级教练职称，应</w:t>
      </w:r>
      <w:r>
        <w:rPr>
          <w:rFonts w:ascii="仿宋_GB2312" w:eastAsia="仿宋_GB2312"/>
          <w:bCs/>
          <w:sz w:val="32"/>
          <w:szCs w:val="32"/>
        </w:rPr>
        <w:t>了解体育</w:t>
      </w:r>
      <w:r>
        <w:rPr>
          <w:rFonts w:hint="eastAsia" w:ascii="仿宋_GB2312" w:eastAsia="仿宋_GB2312"/>
          <w:bCs/>
          <w:sz w:val="32"/>
          <w:szCs w:val="32"/>
        </w:rPr>
        <w:t>运动技能传授和科学健身指导的</w:t>
      </w:r>
      <w:r>
        <w:rPr>
          <w:rFonts w:ascii="仿宋_GB2312" w:eastAsia="仿宋_GB2312"/>
          <w:bCs/>
          <w:sz w:val="32"/>
          <w:szCs w:val="32"/>
        </w:rPr>
        <w:t>国内外现状和发展趋势</w:t>
      </w:r>
      <w:r>
        <w:rPr>
          <w:rFonts w:hint="eastAsia" w:ascii="仿宋_GB2312" w:eastAsia="仿宋_GB2312"/>
          <w:bCs/>
          <w:sz w:val="32"/>
          <w:szCs w:val="32"/>
        </w:rPr>
        <w:t>，</w:t>
      </w:r>
      <w:r>
        <w:rPr>
          <w:rFonts w:hint="eastAsia" w:ascii="仿宋" w:hAnsi="仿宋" w:eastAsia="仿宋" w:cs="仿宋"/>
          <w:bCs/>
          <w:sz w:val="32"/>
          <w:szCs w:val="32"/>
        </w:rPr>
        <w:t>具备完成体育项目基础性科学健身指导和赛事活动组织的实际能力，能够较熟练运用科学健身指导教学方法、手段，完成基本的科学健身指导工作，</w:t>
      </w:r>
      <w:r>
        <w:rPr>
          <w:rFonts w:hint="eastAsia" w:ascii="仿宋_GB2312" w:eastAsia="仿宋_GB2312"/>
          <w:bCs/>
          <w:sz w:val="32"/>
          <w:szCs w:val="32"/>
        </w:rPr>
        <w:t>具有相对固定的执教人群。</w:t>
      </w:r>
    </w:p>
    <w:p>
      <w:pPr>
        <w:spacing w:line="560" w:lineRule="exact"/>
        <w:jc w:val="center"/>
        <w:rPr>
          <w:rFonts w:ascii="黑体" w:hAnsi="黑体" w:eastAsia="黑体" w:cs="黑体"/>
          <w:bCs/>
          <w:sz w:val="32"/>
          <w:szCs w:val="32"/>
        </w:rPr>
      </w:pPr>
    </w:p>
    <w:p>
      <w:pPr>
        <w:numPr>
          <w:ilvl w:val="0"/>
          <w:numId w:val="1"/>
        </w:numPr>
        <w:spacing w:line="560" w:lineRule="exact"/>
        <w:jc w:val="center"/>
        <w:rPr>
          <w:rFonts w:ascii="黑体" w:hAnsi="黑体" w:eastAsia="黑体" w:cs="黑体"/>
          <w:bCs/>
          <w:sz w:val="32"/>
          <w:szCs w:val="32"/>
        </w:rPr>
      </w:pPr>
      <w:r>
        <w:rPr>
          <w:rFonts w:hint="eastAsia" w:ascii="黑体" w:hAnsi="黑体" w:eastAsia="黑体" w:cs="黑体"/>
          <w:bCs/>
          <w:sz w:val="32"/>
          <w:szCs w:val="32"/>
        </w:rPr>
        <w:t xml:space="preserve"> 破格评审条件</w:t>
      </w:r>
    </w:p>
    <w:p>
      <w:pPr>
        <w:pStyle w:val="2"/>
        <w:ind w:left="0" w:leftChars="0" w:firstLine="0" w:firstLineChars="0"/>
      </w:pPr>
    </w:p>
    <w:p>
      <w:pPr>
        <w:spacing w:line="560" w:lineRule="exact"/>
        <w:ind w:firstLine="640" w:firstLineChars="200"/>
      </w:pPr>
      <w:r>
        <w:rPr>
          <w:rFonts w:hint="eastAsia" w:ascii="黑体" w:hAnsi="黑体" w:eastAsia="黑体" w:cs="黑体"/>
          <w:bCs/>
          <w:sz w:val="32"/>
          <w:szCs w:val="32"/>
        </w:rPr>
        <w:t xml:space="preserve">第十八条  </w:t>
      </w:r>
      <w:r>
        <w:rPr>
          <w:rFonts w:hint="eastAsia" w:ascii="仿宋" w:hAnsi="仿宋" w:eastAsia="仿宋" w:cs="仿宋"/>
          <w:sz w:val="32"/>
          <w:szCs w:val="32"/>
        </w:rPr>
        <w:t>对不具备规定学历或资历，确有真才实学、突出能力、特殊成果、显著业绩的专业技术人员，可由2名以上同项目或相近项目国家级教练推荐，逐级破格申报相应的专业技术职称。</w:t>
      </w:r>
      <w:r>
        <w:rPr>
          <w:rFonts w:hint="eastAsia" w:ascii="仿宋" w:hAnsi="仿宋" w:eastAsia="仿宋" w:cs="仿宋"/>
          <w:sz w:val="32"/>
          <w:szCs w:val="32"/>
          <w:highlight w:val="none"/>
          <w:lang w:eastAsia="zh-CN"/>
        </w:rPr>
        <w:t>破格申报人员近</w:t>
      </w:r>
      <w:r>
        <w:rPr>
          <w:rFonts w:hint="eastAsia" w:ascii="仿宋" w:hAnsi="仿宋" w:eastAsia="仿宋" w:cs="仿宋"/>
          <w:sz w:val="32"/>
          <w:szCs w:val="32"/>
          <w:highlight w:val="none"/>
          <w:lang w:val="en-US" w:eastAsia="zh-CN"/>
        </w:rPr>
        <w:t>五年内年度考核均为合格以上等次，且取得两次以上优秀等次。</w:t>
      </w:r>
    </w:p>
    <w:p>
      <w:pPr>
        <w:spacing w:line="560" w:lineRule="exact"/>
        <w:ind w:firstLine="640"/>
        <w:rPr>
          <w:rFonts w:ascii="仿宋" w:hAnsi="仿宋" w:eastAsia="仿宋" w:cs="仿宋"/>
          <w:sz w:val="32"/>
          <w:szCs w:val="32"/>
        </w:rPr>
      </w:pPr>
      <w:r>
        <w:rPr>
          <w:rFonts w:hint="eastAsia" w:ascii="黑体" w:hAnsi="黑体" w:eastAsia="黑体" w:cs="黑体"/>
          <w:sz w:val="32"/>
          <w:szCs w:val="32"/>
        </w:rPr>
        <w:t xml:space="preserve">第十九条  </w:t>
      </w:r>
      <w:r>
        <w:rPr>
          <w:rFonts w:hint="eastAsia" w:ascii="仿宋" w:hAnsi="仿宋" w:eastAsia="仿宋" w:cs="仿宋"/>
          <w:sz w:val="32"/>
          <w:szCs w:val="32"/>
        </w:rPr>
        <w:t>破格申报国家级教练职称，应具备以下条件之一：</w:t>
      </w:r>
    </w:p>
    <w:p>
      <w:pPr>
        <w:spacing w:line="560" w:lineRule="exact"/>
        <w:ind w:firstLine="640"/>
        <w:jc w:val="left"/>
        <w:rPr>
          <w:rFonts w:ascii="楷体" w:hAnsi="楷体" w:eastAsia="楷体" w:cs="仿宋"/>
          <w:sz w:val="32"/>
          <w:szCs w:val="32"/>
        </w:rPr>
      </w:pPr>
      <w:r>
        <w:rPr>
          <w:rFonts w:hint="eastAsia" w:ascii="楷体" w:hAnsi="楷体" w:eastAsia="楷体" w:cs="仿宋"/>
          <w:sz w:val="32"/>
          <w:szCs w:val="32"/>
        </w:rPr>
        <w:t>（一）具备第十一条规定的专业理论成果，并达到下列条件之一：</w:t>
      </w:r>
    </w:p>
    <w:p>
      <w:pPr>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1.获得省部级以上表彰。</w:t>
      </w:r>
    </w:p>
    <w:p>
      <w:pPr>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2.获得省部级以上业绩成果，其中一等业绩成果应在前3位，二等业绩成果首位。</w:t>
      </w:r>
    </w:p>
    <w:p>
      <w:pPr>
        <w:adjustRightInd w:val="0"/>
        <w:snapToGrid w:val="0"/>
        <w:spacing w:line="560" w:lineRule="exact"/>
        <w:ind w:firstLine="640" w:firstLineChars="200"/>
        <w:jc w:val="left"/>
        <w:rPr>
          <w:rFonts w:ascii="仿宋" w:hAnsi="仿宋" w:eastAsia="仿宋" w:cs="仿宋"/>
          <w:bCs/>
          <w:sz w:val="32"/>
          <w:szCs w:val="32"/>
        </w:rPr>
      </w:pPr>
      <w:r>
        <w:rPr>
          <w:rFonts w:hint="eastAsia" w:ascii="仿宋_GB2312" w:eastAsia="仿宋_GB2312"/>
          <w:sz w:val="32"/>
          <w:szCs w:val="32"/>
        </w:rPr>
        <w:t>3.</w:t>
      </w:r>
      <w:r>
        <w:rPr>
          <w:rFonts w:hint="eastAsia"/>
        </w:rPr>
        <w:t xml:space="preserve"> </w:t>
      </w:r>
      <w:r>
        <w:rPr>
          <w:rFonts w:hint="eastAsia" w:ascii="仿宋_GB2312" w:eastAsia="仿宋_GB2312"/>
          <w:sz w:val="32"/>
          <w:szCs w:val="32"/>
        </w:rPr>
        <w:t>累计培训12个月以上的运动员（运动队），</w:t>
      </w:r>
      <w:r>
        <w:rPr>
          <w:rFonts w:hint="eastAsia" w:ascii="仿宋" w:hAnsi="仿宋" w:eastAsia="仿宋" w:cs="仿宋"/>
          <w:bCs/>
          <w:sz w:val="32"/>
          <w:szCs w:val="32"/>
        </w:rPr>
        <w:t>培训期间或结束培训后</w:t>
      </w:r>
      <w:r>
        <w:rPr>
          <w:rFonts w:ascii="仿宋" w:hAnsi="仿宋" w:eastAsia="仿宋" w:cs="仿宋"/>
          <w:bCs/>
          <w:sz w:val="32"/>
          <w:szCs w:val="32"/>
        </w:rPr>
        <w:t>48</w:t>
      </w:r>
      <w:r>
        <w:rPr>
          <w:rFonts w:hint="eastAsia" w:ascii="仿宋" w:hAnsi="仿宋" w:eastAsia="仿宋" w:cs="仿宋"/>
          <w:bCs/>
          <w:sz w:val="32"/>
          <w:szCs w:val="32"/>
        </w:rPr>
        <w:t>个月内，获得世界最高水平比赛8次冠军或全国以上最高水平比赛</w:t>
      </w:r>
      <w:r>
        <w:rPr>
          <w:rFonts w:ascii="仿宋" w:hAnsi="仿宋" w:eastAsia="仿宋" w:cs="仿宋"/>
          <w:bCs/>
          <w:sz w:val="32"/>
          <w:szCs w:val="32"/>
        </w:rPr>
        <w:t>2</w:t>
      </w:r>
      <w:r>
        <w:rPr>
          <w:rFonts w:hint="eastAsia" w:ascii="仿宋" w:hAnsi="仿宋" w:eastAsia="仿宋" w:cs="仿宋"/>
          <w:bCs/>
          <w:sz w:val="32"/>
          <w:szCs w:val="32"/>
        </w:rPr>
        <w:t>0次冠军。</w:t>
      </w:r>
    </w:p>
    <w:p>
      <w:pPr>
        <w:spacing w:line="560" w:lineRule="exact"/>
        <w:ind w:firstLine="640"/>
        <w:jc w:val="left"/>
        <w:rPr>
          <w:rFonts w:ascii="楷体" w:hAnsi="楷体" w:eastAsia="楷体" w:cs="仿宋"/>
          <w:sz w:val="32"/>
          <w:szCs w:val="32"/>
        </w:rPr>
      </w:pPr>
      <w:r>
        <w:rPr>
          <w:rFonts w:hint="eastAsia" w:ascii="楷体" w:hAnsi="楷体" w:eastAsia="楷体" w:cs="仿宋"/>
          <w:sz w:val="32"/>
          <w:szCs w:val="32"/>
        </w:rPr>
        <w:t>（二）具备第十一条规定的工作业绩成效，并达到下列条件之一：</w:t>
      </w:r>
    </w:p>
    <w:p>
      <w:pPr>
        <w:spacing w:line="560" w:lineRule="exact"/>
        <w:ind w:firstLine="640" w:firstLineChars="200"/>
        <w:rPr>
          <w:rFonts w:ascii="仿宋" w:hAnsi="仿宋" w:eastAsia="仿宋" w:cs="仿宋"/>
          <w:bCs/>
          <w:sz w:val="32"/>
          <w:szCs w:val="32"/>
        </w:rPr>
      </w:pPr>
      <w:r>
        <w:rPr>
          <w:rFonts w:hint="eastAsia" w:ascii="仿宋_GB2312" w:eastAsia="仿宋_GB2312"/>
          <w:sz w:val="32"/>
          <w:szCs w:val="32"/>
        </w:rPr>
        <w:t>1.</w:t>
      </w:r>
      <w:r>
        <w:rPr>
          <w:rFonts w:hint="eastAsia" w:ascii="仿宋" w:hAnsi="仿宋" w:eastAsia="仿宋" w:cs="仿宋"/>
          <w:bCs/>
          <w:sz w:val="32"/>
          <w:szCs w:val="32"/>
        </w:rPr>
        <w:t>以第一作者在核心期刊或SCI/SSCI全文收录期刊公开发表论文2篇以上。</w:t>
      </w:r>
    </w:p>
    <w:p>
      <w:pPr>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2.作为第一完成人完成省级以上科研项目2项以上。</w:t>
      </w:r>
    </w:p>
    <w:p>
      <w:pPr>
        <w:spacing w:line="560" w:lineRule="exact"/>
        <w:ind w:firstLine="640" w:firstLineChars="200"/>
        <w:jc w:val="left"/>
        <w:rPr>
          <w:rFonts w:ascii="仿宋" w:hAnsi="仿宋" w:eastAsia="仿宋" w:cs="仿宋"/>
          <w:bCs/>
          <w:sz w:val="32"/>
          <w:szCs w:val="32"/>
        </w:rPr>
      </w:pPr>
      <w:r>
        <w:rPr>
          <w:rFonts w:hint="eastAsia" w:ascii="仿宋" w:hAnsi="仿宋" w:eastAsia="仿宋" w:cs="仿宋"/>
          <w:bCs/>
          <w:sz w:val="32"/>
          <w:szCs w:val="32"/>
        </w:rPr>
        <w:t>3.作为第一完成人获国家发明专利2项以上；或主持编制国家、行业标准、规范等2项以上，或主持编制地方标准、规范等3项以上。</w:t>
      </w:r>
    </w:p>
    <w:p>
      <w:pPr>
        <w:spacing w:line="560" w:lineRule="exact"/>
        <w:ind w:firstLine="640"/>
        <w:jc w:val="left"/>
        <w:rPr>
          <w:rFonts w:ascii="仿宋" w:hAnsi="仿宋" w:eastAsia="仿宋" w:cs="仿宋"/>
          <w:sz w:val="32"/>
          <w:szCs w:val="32"/>
        </w:rPr>
      </w:pPr>
      <w:r>
        <w:rPr>
          <w:rFonts w:hint="eastAsia" w:ascii="黑体" w:hAnsi="黑体" w:eastAsia="黑体" w:cs="黑体"/>
          <w:sz w:val="32"/>
          <w:szCs w:val="32"/>
        </w:rPr>
        <w:t xml:space="preserve">第二十条  </w:t>
      </w:r>
      <w:r>
        <w:rPr>
          <w:rFonts w:hint="eastAsia" w:ascii="仿宋" w:hAnsi="仿宋" w:eastAsia="仿宋" w:cs="仿宋"/>
          <w:sz w:val="32"/>
          <w:szCs w:val="32"/>
        </w:rPr>
        <w:t>破格申报高级教练职称，应具备以下条件之一：</w:t>
      </w:r>
    </w:p>
    <w:p>
      <w:pPr>
        <w:spacing w:line="560" w:lineRule="exact"/>
        <w:ind w:firstLine="640"/>
        <w:jc w:val="left"/>
        <w:rPr>
          <w:rFonts w:ascii="楷体" w:hAnsi="楷体" w:eastAsia="楷体" w:cs="仿宋"/>
          <w:sz w:val="32"/>
          <w:szCs w:val="32"/>
        </w:rPr>
      </w:pPr>
      <w:r>
        <w:rPr>
          <w:rFonts w:hint="eastAsia" w:ascii="楷体" w:hAnsi="楷体" w:eastAsia="楷体" w:cs="仿宋"/>
          <w:sz w:val="32"/>
          <w:szCs w:val="32"/>
        </w:rPr>
        <w:t>（一）具备第十三条规定的专业理论成果，并达到下列条件之一：</w:t>
      </w:r>
    </w:p>
    <w:p>
      <w:pPr>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1.获得市级以上表彰。</w:t>
      </w:r>
    </w:p>
    <w:p>
      <w:pPr>
        <w:adjustRightInd w:val="0"/>
        <w:snapToGrid w:val="0"/>
        <w:spacing w:line="560" w:lineRule="exact"/>
        <w:ind w:firstLine="640" w:firstLineChars="200"/>
        <w:jc w:val="left"/>
        <w:rPr>
          <w:rFonts w:ascii="仿宋_GB2312" w:eastAsia="仿宋_GB2312"/>
          <w:sz w:val="32"/>
          <w:szCs w:val="32"/>
        </w:rPr>
      </w:pPr>
      <w:r>
        <w:rPr>
          <w:rFonts w:hint="eastAsia" w:ascii="仿宋_GB2312" w:eastAsia="仿宋_GB2312"/>
          <w:sz w:val="32"/>
          <w:szCs w:val="32"/>
        </w:rPr>
        <w:t>2.获得省部级以上业绩成果，其中一等业绩成果应在前6位，二等业绩成果应在前3位，三等业绩成果首位。</w:t>
      </w:r>
    </w:p>
    <w:p>
      <w:pPr>
        <w:adjustRightInd w:val="0"/>
        <w:snapToGrid w:val="0"/>
        <w:spacing w:line="560" w:lineRule="exact"/>
        <w:ind w:firstLine="640" w:firstLineChars="200"/>
        <w:jc w:val="left"/>
        <w:rPr>
          <w:rFonts w:ascii="仿宋_GB2312" w:eastAsia="仿宋"/>
          <w:sz w:val="32"/>
          <w:szCs w:val="32"/>
        </w:rPr>
      </w:pPr>
      <w:r>
        <w:rPr>
          <w:rFonts w:hint="eastAsia" w:ascii="仿宋" w:hAnsi="仿宋" w:eastAsia="仿宋" w:cs="仿宋"/>
          <w:bCs/>
          <w:sz w:val="32"/>
          <w:szCs w:val="32"/>
        </w:rPr>
        <w:t>3.</w:t>
      </w:r>
      <w:r>
        <w:rPr>
          <w:rFonts w:hint="eastAsia" w:ascii="仿宋_GB2312" w:eastAsia="仿宋_GB2312"/>
          <w:sz w:val="32"/>
          <w:szCs w:val="32"/>
        </w:rPr>
        <w:t>累计培训12个月以上的运动员（运动队），</w:t>
      </w:r>
      <w:r>
        <w:rPr>
          <w:rFonts w:hint="eastAsia" w:ascii="仿宋" w:hAnsi="仿宋" w:eastAsia="仿宋" w:cs="仿宋"/>
          <w:bCs/>
          <w:sz w:val="32"/>
          <w:szCs w:val="32"/>
        </w:rPr>
        <w:t>培训期间或结束培训后</w:t>
      </w:r>
      <w:r>
        <w:rPr>
          <w:rFonts w:ascii="仿宋" w:hAnsi="仿宋" w:eastAsia="仿宋" w:cs="仿宋"/>
          <w:bCs/>
          <w:sz w:val="32"/>
          <w:szCs w:val="32"/>
        </w:rPr>
        <w:t>48</w:t>
      </w:r>
      <w:r>
        <w:rPr>
          <w:rFonts w:hint="eastAsia" w:ascii="仿宋" w:hAnsi="仿宋" w:eastAsia="仿宋" w:cs="仿宋"/>
          <w:bCs/>
          <w:sz w:val="32"/>
          <w:szCs w:val="32"/>
        </w:rPr>
        <w:t>个月内，获得世界最高水平比赛6次冠军或全国以上最高水平比赛10次冠军。</w:t>
      </w:r>
    </w:p>
    <w:p>
      <w:pPr>
        <w:spacing w:line="560" w:lineRule="exact"/>
        <w:ind w:firstLine="640"/>
        <w:jc w:val="left"/>
        <w:rPr>
          <w:rFonts w:ascii="楷体" w:hAnsi="楷体" w:eastAsia="楷体" w:cs="仿宋"/>
          <w:sz w:val="32"/>
          <w:szCs w:val="32"/>
        </w:rPr>
      </w:pPr>
      <w:r>
        <w:rPr>
          <w:rFonts w:hint="eastAsia" w:ascii="楷体" w:hAnsi="楷体" w:eastAsia="楷体" w:cs="仿宋"/>
          <w:sz w:val="32"/>
          <w:szCs w:val="32"/>
        </w:rPr>
        <w:t>（二）具备第十三条规定的工作业绩成效，并达到下列条件之一：</w:t>
      </w:r>
    </w:p>
    <w:p>
      <w:pPr>
        <w:spacing w:line="560" w:lineRule="exact"/>
        <w:ind w:firstLine="640" w:firstLineChars="200"/>
        <w:rPr>
          <w:rFonts w:ascii="仿宋" w:hAnsi="仿宋" w:eastAsia="仿宋" w:cs="仿宋"/>
          <w:bCs/>
          <w:sz w:val="32"/>
          <w:szCs w:val="32"/>
        </w:rPr>
      </w:pPr>
      <w:r>
        <w:rPr>
          <w:rFonts w:hint="eastAsia" w:ascii="仿宋_GB2312" w:eastAsia="仿宋_GB2312"/>
          <w:sz w:val="32"/>
          <w:szCs w:val="32"/>
        </w:rPr>
        <w:t>1.</w:t>
      </w:r>
      <w:r>
        <w:rPr>
          <w:rFonts w:hint="eastAsia" w:ascii="仿宋" w:hAnsi="仿宋" w:eastAsia="仿宋" w:cs="仿宋"/>
          <w:bCs/>
          <w:sz w:val="32"/>
          <w:szCs w:val="32"/>
        </w:rPr>
        <w:t>以第一作者在核心期刊或SCI/SSCI全文收录期刊公开发表论文1篇以上。</w:t>
      </w:r>
    </w:p>
    <w:p>
      <w:pPr>
        <w:adjustRightInd w:val="0"/>
        <w:snapToGrid w:val="0"/>
        <w:spacing w:line="560" w:lineRule="exact"/>
        <w:ind w:firstLine="640" w:firstLineChars="200"/>
        <w:rPr>
          <w:rFonts w:ascii="仿宋" w:hAnsi="仿宋" w:eastAsia="仿宋" w:cs="仿宋"/>
          <w:bCs/>
          <w:sz w:val="32"/>
          <w:szCs w:val="32"/>
        </w:rPr>
      </w:pPr>
      <w:r>
        <w:rPr>
          <w:rFonts w:hint="eastAsia" w:ascii="仿宋" w:hAnsi="仿宋" w:eastAsia="仿宋" w:cs="仿宋"/>
          <w:bCs/>
          <w:sz w:val="32"/>
          <w:szCs w:val="32"/>
        </w:rPr>
        <w:t>2.作为第一完成人完成市厅级以上科研项目4项以上。</w:t>
      </w:r>
    </w:p>
    <w:p>
      <w:pPr>
        <w:spacing w:line="560" w:lineRule="exact"/>
        <w:ind w:firstLine="640" w:firstLineChars="200"/>
        <w:jc w:val="left"/>
        <w:rPr>
          <w:rFonts w:ascii="仿宋" w:hAnsi="仿宋" w:eastAsia="仿宋" w:cs="仿宋"/>
          <w:bCs/>
          <w:sz w:val="32"/>
          <w:szCs w:val="32"/>
        </w:rPr>
      </w:pPr>
      <w:r>
        <w:rPr>
          <w:rFonts w:hint="eastAsia" w:ascii="仿宋" w:hAnsi="仿宋" w:eastAsia="仿宋" w:cs="仿宋"/>
          <w:bCs/>
          <w:sz w:val="32"/>
          <w:szCs w:val="32"/>
        </w:rPr>
        <w:t>3.作为第一完成人获国家发明专利2项以上；或主持编制国家、行业标准、规范等1项以上，或主持编制地方标准、规范等2项以上。</w:t>
      </w:r>
    </w:p>
    <w:p>
      <w:pPr>
        <w:spacing w:line="560" w:lineRule="exact"/>
        <w:ind w:firstLine="640" w:firstLineChars="200"/>
        <w:rPr>
          <w:rFonts w:ascii="仿宋" w:hAnsi="仿宋" w:eastAsia="仿宋" w:cs="仿宋"/>
          <w:bCs/>
          <w:sz w:val="32"/>
          <w:szCs w:val="32"/>
          <w:shd w:val="clear" w:color="auto" w:fill="FFFFFF"/>
        </w:rPr>
      </w:pPr>
      <w:r>
        <w:rPr>
          <w:rFonts w:hint="eastAsia" w:ascii="黑体" w:hAnsi="黑体" w:eastAsia="黑体" w:cs="黑体"/>
          <w:bCs/>
          <w:sz w:val="32"/>
          <w:szCs w:val="32"/>
        </w:rPr>
        <w:t>第二十一条</w:t>
      </w:r>
      <w:r>
        <w:rPr>
          <w:rFonts w:hint="eastAsia" w:ascii="仿宋" w:hAnsi="仿宋" w:eastAsia="仿宋" w:cs="仿宋"/>
          <w:sz w:val="32"/>
          <w:szCs w:val="32"/>
        </w:rPr>
        <w:t xml:space="preserve">  中级教练以下职称不得破格申报。</w:t>
      </w:r>
      <w:r>
        <w:rPr>
          <w:rFonts w:hint="eastAsia" w:ascii="仿宋" w:hAnsi="仿宋" w:eastAsia="仿宋" w:cs="仿宋"/>
          <w:bCs/>
          <w:sz w:val="32"/>
          <w:szCs w:val="32"/>
          <w:shd w:val="clear" w:color="auto" w:fill="FFFFFF"/>
        </w:rPr>
        <w:t> </w:t>
      </w:r>
    </w:p>
    <w:p>
      <w:pPr>
        <w:pStyle w:val="2"/>
        <w:spacing w:after="0" w:line="560" w:lineRule="exact"/>
        <w:ind w:left="0" w:leftChars="0" w:firstLine="0" w:firstLineChars="0"/>
      </w:pPr>
    </w:p>
    <w:p>
      <w:pPr>
        <w:numPr>
          <w:ilvl w:val="0"/>
          <w:numId w:val="1"/>
        </w:numPr>
        <w:adjustRightInd w:val="0"/>
        <w:snapToGrid w:val="0"/>
        <w:spacing w:line="560" w:lineRule="exact"/>
        <w:jc w:val="center"/>
        <w:rPr>
          <w:rFonts w:ascii="黑体" w:hAnsi="黑体" w:eastAsia="黑体" w:cs="仿宋"/>
          <w:bCs/>
          <w:sz w:val="32"/>
          <w:szCs w:val="32"/>
          <w:shd w:val="clear" w:color="auto" w:fill="FFFFFF"/>
        </w:rPr>
      </w:pPr>
      <w:r>
        <w:rPr>
          <w:rFonts w:hint="eastAsia" w:ascii="黑体" w:hAnsi="黑体" w:eastAsia="黑体" w:cs="仿宋"/>
          <w:bCs/>
          <w:sz w:val="32"/>
          <w:szCs w:val="32"/>
          <w:shd w:val="clear" w:color="auto" w:fill="FFFFFF"/>
        </w:rPr>
        <w:t xml:space="preserve"> 高技能人才申报专业技术职称条件</w:t>
      </w:r>
    </w:p>
    <w:p>
      <w:pPr>
        <w:pStyle w:val="2"/>
        <w:ind w:left="0" w:leftChars="0" w:firstLine="0" w:firstLineChars="0"/>
      </w:pPr>
    </w:p>
    <w:p>
      <w:pPr>
        <w:adjustRightInd w:val="0"/>
        <w:snapToGrid w:val="0"/>
        <w:spacing w:line="560" w:lineRule="exact"/>
        <w:ind w:firstLine="640" w:firstLineChars="200"/>
        <w:jc w:val="left"/>
        <w:rPr>
          <w:rFonts w:ascii="仿宋" w:hAnsi="仿宋" w:eastAsia="仿宋" w:cs="仿宋"/>
          <w:bCs/>
          <w:sz w:val="32"/>
          <w:szCs w:val="32"/>
          <w:shd w:val="clear" w:color="auto" w:fill="FFFFFF"/>
        </w:rPr>
      </w:pPr>
      <w:r>
        <w:rPr>
          <w:rFonts w:hint="eastAsia" w:ascii="黑体" w:hAnsi="黑体" w:eastAsia="黑体" w:cs="黑体"/>
          <w:bCs/>
          <w:sz w:val="32"/>
          <w:szCs w:val="32"/>
        </w:rPr>
        <w:t>第二十二条</w:t>
      </w:r>
      <w:r>
        <w:rPr>
          <w:rFonts w:hint="eastAsia" w:ascii="仿宋" w:hAnsi="仿宋" w:eastAsia="仿宋" w:cs="仿宋"/>
          <w:bCs/>
          <w:sz w:val="32"/>
          <w:szCs w:val="32"/>
          <w:shd w:val="clear" w:color="auto" w:fill="FFFFFF"/>
        </w:rPr>
        <w:t xml:space="preserve">  高技能人才在现工作岗位上近3年年度考核合格，并达到本条件第二、四章有关规定条件的，可按下列条件分别申报相应群众体育教练员专业职称等级评审：</w:t>
      </w:r>
    </w:p>
    <w:p>
      <w:pPr>
        <w:pStyle w:val="8"/>
        <w:spacing w:before="0" w:beforeAutospacing="0" w:after="0" w:afterAutospacing="0" w:line="560" w:lineRule="exact"/>
        <w:ind w:firstLine="630"/>
      </w:pPr>
      <w:r>
        <w:rPr>
          <w:rFonts w:ascii="仿宋_GB2312" w:hAnsi="微软雅黑" w:eastAsia="仿宋_GB2312" w:cs="仿宋_GB2312"/>
          <w:sz w:val="31"/>
          <w:szCs w:val="31"/>
        </w:rPr>
        <w:t>1</w:t>
      </w:r>
      <w:r>
        <w:rPr>
          <w:rFonts w:hint="eastAsia" w:ascii="仿宋_GB2312" w:hAnsi="Calibri" w:eastAsia="仿宋_GB2312" w:cs="Times New Roman"/>
          <w:sz w:val="32"/>
          <w:szCs w:val="32"/>
          <w:lang w:bidi="ar"/>
        </w:rPr>
        <w:t>.</w:t>
      </w:r>
      <w:r>
        <w:rPr>
          <w:rFonts w:ascii="仿宋_GB2312" w:hAnsi="微软雅黑" w:eastAsia="仿宋_GB2312" w:cs="仿宋_GB2312"/>
          <w:sz w:val="31"/>
          <w:szCs w:val="31"/>
        </w:rPr>
        <w:t>取得高级工职业资格或职业技能等级后，从事相应技术技能工作满2年，</w:t>
      </w:r>
      <w:r>
        <w:rPr>
          <w:rFonts w:hint="eastAsia" w:ascii="仿宋_GB2312" w:hAnsi="微软雅黑" w:eastAsia="仿宋_GB2312" w:cs="仿宋_GB2312"/>
          <w:sz w:val="31"/>
          <w:szCs w:val="31"/>
        </w:rPr>
        <w:t>且近2年年度考核为合格以上，</w:t>
      </w:r>
      <w:r>
        <w:rPr>
          <w:rFonts w:ascii="仿宋_GB2312" w:hAnsi="微软雅黑" w:eastAsia="仿宋_GB2312" w:cs="仿宋_GB2312"/>
          <w:sz w:val="31"/>
          <w:szCs w:val="31"/>
        </w:rPr>
        <w:t>可申报评审</w:t>
      </w:r>
      <w:r>
        <w:rPr>
          <w:rFonts w:hint="eastAsia" w:ascii="仿宋_GB2312" w:hAnsi="Calibri" w:eastAsia="仿宋_GB2312" w:cs="Times New Roman"/>
          <w:sz w:val="32"/>
          <w:szCs w:val="32"/>
        </w:rPr>
        <w:t>初级教练</w:t>
      </w:r>
      <w:r>
        <w:rPr>
          <w:rFonts w:ascii="仿宋_GB2312" w:hAnsi="微软雅黑" w:eastAsia="仿宋_GB2312" w:cs="仿宋_GB2312"/>
          <w:sz w:val="31"/>
          <w:szCs w:val="31"/>
        </w:rPr>
        <w:t>。</w:t>
      </w:r>
    </w:p>
    <w:p>
      <w:pPr>
        <w:pStyle w:val="8"/>
        <w:spacing w:before="0" w:beforeAutospacing="0" w:after="0" w:afterAutospacing="0" w:line="560" w:lineRule="exact"/>
        <w:ind w:firstLine="630"/>
      </w:pPr>
      <w:r>
        <w:rPr>
          <w:rFonts w:ascii="仿宋_GB2312" w:hAnsi="微软雅黑" w:eastAsia="仿宋_GB2312" w:cs="仿宋_GB2312"/>
          <w:sz w:val="31"/>
          <w:szCs w:val="31"/>
        </w:rPr>
        <w:t>2</w:t>
      </w:r>
      <w:r>
        <w:rPr>
          <w:rFonts w:hint="eastAsia" w:ascii="仿宋_GB2312" w:hAnsi="Calibri" w:eastAsia="仿宋_GB2312" w:cs="Times New Roman"/>
          <w:sz w:val="32"/>
          <w:szCs w:val="32"/>
          <w:lang w:bidi="ar"/>
        </w:rPr>
        <w:t>.</w:t>
      </w:r>
      <w:r>
        <w:rPr>
          <w:rFonts w:ascii="仿宋_GB2312" w:hAnsi="微软雅黑" w:eastAsia="仿宋_GB2312" w:cs="仿宋_GB2312"/>
          <w:sz w:val="31"/>
          <w:szCs w:val="31"/>
        </w:rPr>
        <w:t>取得技师职业资格或职业技能等级后，从事相应技术技能工作满3年，</w:t>
      </w:r>
      <w:r>
        <w:rPr>
          <w:rFonts w:hint="eastAsia" w:ascii="仿宋_GB2312" w:hAnsi="微软雅黑" w:eastAsia="仿宋_GB2312" w:cs="仿宋_GB2312"/>
          <w:sz w:val="31"/>
          <w:szCs w:val="31"/>
        </w:rPr>
        <w:t>且近3年年度考核为合格以上，</w:t>
      </w:r>
      <w:r>
        <w:rPr>
          <w:rFonts w:ascii="仿宋_GB2312" w:hAnsi="微软雅黑" w:eastAsia="仿宋_GB2312" w:cs="仿宋_GB2312"/>
          <w:sz w:val="31"/>
          <w:szCs w:val="31"/>
        </w:rPr>
        <w:t>可申报评审</w:t>
      </w:r>
      <w:r>
        <w:rPr>
          <w:rFonts w:hint="eastAsia" w:ascii="仿宋_GB2312" w:hAnsi="Calibri" w:eastAsia="仿宋_GB2312" w:cs="Times New Roman"/>
          <w:sz w:val="32"/>
          <w:szCs w:val="32"/>
        </w:rPr>
        <w:t>中级教练</w:t>
      </w:r>
      <w:r>
        <w:rPr>
          <w:rFonts w:ascii="仿宋_GB2312" w:hAnsi="微软雅黑" w:eastAsia="仿宋_GB2312" w:cs="仿宋_GB2312"/>
          <w:sz w:val="31"/>
          <w:szCs w:val="31"/>
        </w:rPr>
        <w:t>。</w:t>
      </w:r>
    </w:p>
    <w:p>
      <w:pPr>
        <w:pStyle w:val="8"/>
        <w:spacing w:before="0" w:beforeAutospacing="0" w:after="0" w:afterAutospacing="0" w:line="560" w:lineRule="exact"/>
        <w:ind w:firstLine="630"/>
      </w:pPr>
      <w:r>
        <w:rPr>
          <w:rFonts w:ascii="仿宋_GB2312" w:hAnsi="微软雅黑" w:eastAsia="仿宋_GB2312" w:cs="仿宋_GB2312"/>
          <w:sz w:val="31"/>
          <w:szCs w:val="31"/>
        </w:rPr>
        <w:t>3</w:t>
      </w:r>
      <w:r>
        <w:rPr>
          <w:rFonts w:hint="eastAsia" w:ascii="仿宋_GB2312" w:hAnsi="Calibri" w:eastAsia="仿宋_GB2312" w:cs="Times New Roman"/>
          <w:sz w:val="32"/>
          <w:szCs w:val="32"/>
          <w:lang w:bidi="ar"/>
        </w:rPr>
        <w:t>.</w:t>
      </w:r>
      <w:r>
        <w:rPr>
          <w:rFonts w:ascii="仿宋_GB2312" w:hAnsi="微软雅黑" w:eastAsia="仿宋_GB2312" w:cs="仿宋_GB2312"/>
          <w:sz w:val="31"/>
          <w:szCs w:val="31"/>
        </w:rPr>
        <w:t>取得高级技师职业资格或职业技能等级后，从事相应技术技能工作满4年，</w:t>
      </w:r>
      <w:r>
        <w:rPr>
          <w:rFonts w:hint="eastAsia" w:ascii="仿宋_GB2312" w:hAnsi="微软雅黑" w:eastAsia="仿宋_GB2312" w:cs="仿宋_GB2312"/>
          <w:sz w:val="31"/>
          <w:szCs w:val="31"/>
        </w:rPr>
        <w:t>且近4年年度考核为合格以上，</w:t>
      </w:r>
      <w:r>
        <w:rPr>
          <w:rFonts w:ascii="仿宋_GB2312" w:hAnsi="微软雅黑" w:eastAsia="仿宋_GB2312" w:cs="仿宋_GB2312"/>
          <w:sz w:val="31"/>
          <w:szCs w:val="31"/>
        </w:rPr>
        <w:t>可申报评审</w:t>
      </w:r>
      <w:r>
        <w:rPr>
          <w:rFonts w:hint="eastAsia" w:ascii="仿宋_GB2312" w:hAnsi="Calibri" w:eastAsia="仿宋_GB2312" w:cs="Times New Roman"/>
          <w:sz w:val="32"/>
          <w:szCs w:val="32"/>
        </w:rPr>
        <w:t>高级教练</w:t>
      </w:r>
      <w:r>
        <w:rPr>
          <w:rFonts w:ascii="仿宋_GB2312" w:hAnsi="微软雅黑" w:eastAsia="仿宋_GB2312" w:cs="仿宋_GB2312"/>
          <w:sz w:val="31"/>
          <w:szCs w:val="31"/>
        </w:rPr>
        <w:t>。</w:t>
      </w:r>
    </w:p>
    <w:p>
      <w:pPr>
        <w:adjustRightInd w:val="0"/>
        <w:snapToGrid w:val="0"/>
        <w:spacing w:line="560" w:lineRule="exact"/>
        <w:ind w:firstLine="640" w:firstLineChars="200"/>
        <w:jc w:val="left"/>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4.按照《山东省人力资源和社会保障厅关于在企业试行设立特级技师岗位的通知》（鲁人社字〔2020〕77号）要求，获得企业特级技师证书并聘用到特级技师岗位的高级技师，可申报评审国家级教练。</w:t>
      </w:r>
    </w:p>
    <w:p>
      <w:pPr>
        <w:adjustRightInd w:val="0"/>
        <w:snapToGrid w:val="0"/>
        <w:spacing w:line="560" w:lineRule="exact"/>
        <w:ind w:firstLine="640" w:firstLineChars="200"/>
        <w:jc w:val="left"/>
        <w:rPr>
          <w:rFonts w:ascii="仿宋" w:hAnsi="仿宋" w:eastAsia="仿宋" w:cs="仿宋"/>
          <w:bCs/>
          <w:sz w:val="32"/>
          <w:szCs w:val="32"/>
          <w:shd w:val="clear" w:color="auto" w:fill="FFFFFF"/>
        </w:rPr>
      </w:pPr>
      <w:r>
        <w:rPr>
          <w:rFonts w:hint="eastAsia" w:ascii="黑体" w:hAnsi="黑体" w:eastAsia="黑体" w:cs="黑体"/>
          <w:bCs/>
          <w:sz w:val="32"/>
          <w:szCs w:val="32"/>
        </w:rPr>
        <w:t xml:space="preserve">第二十三条 </w:t>
      </w:r>
      <w:r>
        <w:rPr>
          <w:rFonts w:hint="eastAsia" w:ascii="仿宋" w:hAnsi="仿宋" w:eastAsia="仿宋" w:cs="仿宋"/>
          <w:bCs/>
          <w:sz w:val="32"/>
          <w:szCs w:val="32"/>
          <w:shd w:val="clear" w:color="auto" w:fill="FFFFFF"/>
        </w:rPr>
        <w:t xml:space="preserve"> 具有高超技能技艺，取得突出业绩的高技能人才，满足以下要求并符合相应群众体育教练员专业职称等级标准条件的，可不受第二十一条及学历资历限制，直接申报相应等级群众体育教练员专业职称评审。</w:t>
      </w:r>
    </w:p>
    <w:p>
      <w:pPr>
        <w:adjustRightInd w:val="0"/>
        <w:snapToGrid w:val="0"/>
        <w:spacing w:line="560" w:lineRule="exact"/>
        <w:ind w:firstLine="640" w:firstLineChars="200"/>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1.</w:t>
      </w:r>
      <w:r>
        <w:rPr>
          <w:rFonts w:hint="eastAsia" w:ascii="仿宋" w:hAnsi="仿宋" w:eastAsia="仿宋" w:cs="仿宋"/>
          <w:bCs/>
          <w:sz w:val="32"/>
          <w:szCs w:val="32"/>
          <w:shd w:val="clear" w:color="auto" w:fill="FFFFFF"/>
          <w:lang w:eastAsia="zh-CN"/>
        </w:rPr>
        <w:t>市级以上表彰奖励获得者中的技能人才，</w:t>
      </w:r>
      <w:r>
        <w:rPr>
          <w:rFonts w:hint="eastAsia" w:ascii="仿宋" w:hAnsi="仿宋" w:eastAsia="仿宋" w:cs="仿宋"/>
          <w:bCs/>
          <w:sz w:val="32"/>
          <w:szCs w:val="32"/>
          <w:shd w:val="clear" w:color="auto" w:fill="FFFFFF"/>
        </w:rPr>
        <w:t>山东省技术能手，获得省级一类技能竞赛前五名、省级二类技能竞赛前三名的人员，山东省职工创新创效竞赛活动一等奖获得者，可直接申报初级教练。</w:t>
      </w:r>
    </w:p>
    <w:p>
      <w:pPr>
        <w:adjustRightInd w:val="0"/>
        <w:snapToGrid w:val="0"/>
        <w:spacing w:line="560" w:lineRule="exact"/>
        <w:ind w:firstLine="640" w:firstLineChars="200"/>
        <w:jc w:val="left"/>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2.</w:t>
      </w:r>
      <w:r>
        <w:rPr>
          <w:rFonts w:hint="eastAsia" w:ascii="仿宋" w:hAnsi="仿宋" w:eastAsia="仿宋" w:cs="仿宋"/>
          <w:bCs/>
          <w:sz w:val="32"/>
          <w:szCs w:val="32"/>
          <w:shd w:val="clear" w:color="auto" w:fill="FFFFFF"/>
          <w:lang w:eastAsia="zh-CN"/>
        </w:rPr>
        <w:t>省级以上表彰奖励获得者中的技能人才，</w:t>
      </w:r>
      <w:r>
        <w:rPr>
          <w:rFonts w:hint="eastAsia" w:ascii="仿宋" w:hAnsi="仿宋" w:eastAsia="仿宋" w:cs="仿宋"/>
          <w:bCs/>
          <w:sz w:val="32"/>
          <w:szCs w:val="32"/>
          <w:shd w:val="clear" w:color="auto" w:fill="FFFFFF"/>
        </w:rPr>
        <w:t>世界技能大赛优胜奖获得者，齐鲁首席技师，“齐鲁工匠”，山东省突出贡献技师，国家级一类技能竞赛前五名、国家级二类技能竞赛前三名的人员，山东省职工创新创效竞赛活动特等奖获得者，可直接申报中级教练。</w:t>
      </w:r>
    </w:p>
    <w:p>
      <w:pPr>
        <w:adjustRightInd w:val="0"/>
        <w:snapToGrid w:val="0"/>
        <w:spacing w:line="560" w:lineRule="exact"/>
        <w:ind w:firstLine="640" w:firstLineChars="200"/>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3.</w:t>
      </w:r>
      <w:r>
        <w:rPr>
          <w:rFonts w:hint="eastAsia" w:ascii="仿宋" w:hAnsi="仿宋" w:eastAsia="仿宋" w:cs="仿宋"/>
          <w:bCs/>
          <w:sz w:val="32"/>
          <w:szCs w:val="32"/>
          <w:shd w:val="clear" w:color="auto" w:fill="FFFFFF"/>
          <w:lang w:eastAsia="zh-CN"/>
        </w:rPr>
        <w:t>国家级表彰奖励获得者中的技能人才，</w:t>
      </w:r>
      <w:r>
        <w:rPr>
          <w:rFonts w:hint="eastAsia" w:ascii="仿宋" w:hAnsi="仿宋" w:eastAsia="仿宋" w:cs="仿宋"/>
          <w:bCs/>
          <w:sz w:val="32"/>
          <w:szCs w:val="32"/>
          <w:shd w:val="clear" w:color="auto" w:fill="FFFFFF"/>
        </w:rPr>
        <w:t>享受国务院政府特殊津贴的技能人才，国家级技能大师工作室领办人、工匠人才创新工作室领衔人、省级技能大师工作室领办人，“齐鲁大工匠”，世界技能大赛银牌、铜牌获得者，设区的市认定提供高层次人才绿色通道服务待遇的人员，可直接申报高级教练。</w:t>
      </w:r>
    </w:p>
    <w:p>
      <w:pPr>
        <w:adjustRightInd w:val="0"/>
        <w:snapToGrid w:val="0"/>
        <w:spacing w:line="560" w:lineRule="exact"/>
        <w:ind w:firstLine="640" w:firstLineChars="200"/>
        <w:jc w:val="left"/>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4.中华技能大奖获得者，世界技能大赛金牌获得者，“大国工匠”，齐鲁技能大奖获得者，产业技能类泰山产业领军人才，持有“山东惠才卡”人员，可直接申报国家级教练。</w:t>
      </w:r>
    </w:p>
    <w:p>
      <w:pPr>
        <w:adjustRightInd w:val="0"/>
        <w:snapToGrid w:val="0"/>
        <w:spacing w:line="560" w:lineRule="exact"/>
        <w:ind w:firstLine="640" w:firstLineChars="200"/>
        <w:jc w:val="left"/>
        <w:rPr>
          <w:rFonts w:ascii="仿宋" w:hAnsi="仿宋" w:eastAsia="仿宋" w:cs="仿宋"/>
          <w:bCs/>
          <w:sz w:val="32"/>
          <w:szCs w:val="32"/>
          <w:shd w:val="clear" w:color="auto" w:fill="FFFFFF"/>
        </w:rPr>
      </w:pPr>
      <w:r>
        <w:rPr>
          <w:rFonts w:hint="eastAsia" w:ascii="黑体" w:hAnsi="黑体" w:eastAsia="黑体" w:cs="黑体"/>
          <w:bCs/>
          <w:sz w:val="32"/>
          <w:szCs w:val="32"/>
        </w:rPr>
        <w:t xml:space="preserve">第二十四条  </w:t>
      </w:r>
      <w:r>
        <w:rPr>
          <w:rFonts w:hint="eastAsia" w:ascii="仿宋" w:hAnsi="仿宋" w:eastAsia="仿宋" w:cs="仿宋"/>
          <w:bCs/>
          <w:sz w:val="32"/>
          <w:szCs w:val="32"/>
          <w:shd w:val="clear" w:color="auto" w:fill="FFFFFF"/>
        </w:rPr>
        <w:t>高技能人才传技带徒，其徒弟、长期固定培训等人员取得的竞赛成绩，可按照本条件规定的相应等级教练工作业绩成效要求，可作为申报、评审相应等级职称的依据。</w:t>
      </w:r>
    </w:p>
    <w:p>
      <w:pPr>
        <w:adjustRightInd w:val="0"/>
        <w:snapToGrid w:val="0"/>
        <w:spacing w:line="560" w:lineRule="exact"/>
        <w:ind w:firstLine="640" w:firstLineChars="200"/>
        <w:jc w:val="left"/>
        <w:rPr>
          <w:rFonts w:ascii="黑体" w:hAnsi="黑体" w:eastAsia="黑体" w:cs="黑体"/>
          <w:bCs/>
          <w:sz w:val="32"/>
          <w:szCs w:val="32"/>
        </w:rPr>
      </w:pPr>
      <w:r>
        <w:rPr>
          <w:rFonts w:hint="eastAsia" w:ascii="黑体" w:hAnsi="黑体" w:eastAsia="黑体" w:cs="黑体"/>
          <w:bCs/>
          <w:sz w:val="32"/>
          <w:szCs w:val="32"/>
        </w:rPr>
        <w:t xml:space="preserve">第二十五条  </w:t>
      </w:r>
      <w:r>
        <w:rPr>
          <w:rFonts w:hint="eastAsia" w:ascii="仿宋" w:hAnsi="仿宋" w:eastAsia="仿宋" w:cs="仿宋"/>
          <w:bCs/>
          <w:sz w:val="32"/>
          <w:szCs w:val="32"/>
          <w:shd w:val="clear" w:color="auto" w:fill="FFFFFF"/>
        </w:rPr>
        <w:t>群众体育教练员专业技术职称与职业（工种）对应表（试行）见附件，并根据国家最新颁布的职业分类大典适时确定、调整。</w:t>
      </w:r>
    </w:p>
    <w:p>
      <w:pPr>
        <w:adjustRightInd w:val="0"/>
        <w:snapToGrid w:val="0"/>
        <w:spacing w:line="560" w:lineRule="exact"/>
        <w:jc w:val="center"/>
        <w:rPr>
          <w:rFonts w:ascii="黑体" w:hAnsi="黑体" w:eastAsia="黑体" w:cs="黑体"/>
          <w:bCs/>
          <w:sz w:val="32"/>
          <w:szCs w:val="32"/>
        </w:rPr>
      </w:pPr>
    </w:p>
    <w:p>
      <w:pPr>
        <w:numPr>
          <w:ilvl w:val="0"/>
          <w:numId w:val="1"/>
        </w:numPr>
        <w:adjustRightInd w:val="0"/>
        <w:snapToGrid w:val="0"/>
        <w:spacing w:line="560" w:lineRule="exact"/>
        <w:jc w:val="center"/>
        <w:rPr>
          <w:rFonts w:ascii="黑体" w:hAnsi="黑体" w:eastAsia="黑体" w:cs="黑体"/>
          <w:bCs/>
          <w:sz w:val="32"/>
          <w:szCs w:val="32"/>
        </w:rPr>
      </w:pPr>
      <w:r>
        <w:rPr>
          <w:rFonts w:ascii="黑体" w:hAnsi="黑体" w:eastAsia="黑体" w:cs="黑体"/>
          <w:bCs/>
          <w:sz w:val="32"/>
          <w:szCs w:val="32"/>
        </w:rPr>
        <w:t xml:space="preserve"> </w:t>
      </w:r>
      <w:r>
        <w:rPr>
          <w:rFonts w:hint="eastAsia" w:ascii="黑体" w:hAnsi="黑体" w:eastAsia="黑体" w:cs="黑体"/>
          <w:bCs/>
          <w:sz w:val="32"/>
          <w:szCs w:val="32"/>
        </w:rPr>
        <w:t>附  则</w:t>
      </w:r>
    </w:p>
    <w:p>
      <w:pPr>
        <w:pStyle w:val="2"/>
        <w:ind w:left="0" w:leftChars="0" w:firstLine="0" w:firstLineChars="0"/>
      </w:pPr>
    </w:p>
    <w:p>
      <w:pPr>
        <w:pStyle w:val="8"/>
        <w:widowControl w:val="0"/>
        <w:spacing w:before="0" w:beforeAutospacing="0" w:after="0" w:afterAutospacing="0" w:line="560" w:lineRule="exact"/>
        <w:ind w:firstLine="640" w:firstLineChars="200"/>
        <w:jc w:val="both"/>
        <w:rPr>
          <w:rFonts w:ascii="仿宋" w:hAnsi="仿宋" w:eastAsia="仿宋" w:cs="仿宋"/>
          <w:bCs/>
          <w:sz w:val="32"/>
          <w:szCs w:val="32"/>
          <w:shd w:val="clear" w:color="auto" w:fill="FFFFFF"/>
        </w:rPr>
      </w:pPr>
      <w:r>
        <w:rPr>
          <w:rFonts w:hint="eastAsia" w:ascii="黑体" w:hAnsi="黑体" w:eastAsia="黑体" w:cs="黑体"/>
          <w:bCs/>
          <w:kern w:val="2"/>
          <w:sz w:val="32"/>
          <w:szCs w:val="32"/>
        </w:rPr>
        <w:t xml:space="preserve">第二十六条  </w:t>
      </w:r>
      <w:r>
        <w:rPr>
          <w:rFonts w:hint="eastAsia" w:ascii="仿宋" w:hAnsi="仿宋" w:eastAsia="仿宋" w:cs="仿宋"/>
          <w:bCs/>
          <w:sz w:val="32"/>
          <w:szCs w:val="32"/>
          <w:shd w:val="clear" w:color="auto" w:fill="FFFFFF"/>
        </w:rPr>
        <w:t>本条件中“比赛”均指国家体育总局或省体育局认定的比赛。各级最高水平比赛包括</w:t>
      </w:r>
      <w:r>
        <w:rPr>
          <w:rFonts w:ascii="仿宋" w:hAnsi="仿宋" w:eastAsia="仿宋" w:cs="仿宋"/>
          <w:bCs/>
          <w:sz w:val="32"/>
          <w:szCs w:val="32"/>
          <w:shd w:val="clear" w:color="auto" w:fill="FFFFFF"/>
        </w:rPr>
        <w:t>但不限于</w:t>
      </w:r>
      <w:r>
        <w:rPr>
          <w:rFonts w:hint="eastAsia" w:ascii="仿宋" w:hAnsi="仿宋" w:eastAsia="仿宋" w:cs="仿宋"/>
          <w:bCs/>
          <w:sz w:val="32"/>
          <w:szCs w:val="32"/>
          <w:shd w:val="clear" w:color="auto" w:fill="FFFFFF"/>
        </w:rPr>
        <w:t>以下名称：</w:t>
      </w:r>
    </w:p>
    <w:p>
      <w:pPr>
        <w:pStyle w:val="8"/>
        <w:widowControl w:val="0"/>
        <w:spacing w:before="0" w:beforeAutospacing="0" w:after="0" w:afterAutospacing="0" w:line="560" w:lineRule="exact"/>
        <w:ind w:firstLine="640" w:firstLineChars="200"/>
        <w:jc w:val="both"/>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世界级：奥林匹克运动会、青年奥林匹克运动会、残疾人奥林匹克运动会、世界军人运动会、警察运动会、大中学生运动会、体育大会、休闲体育大会、职业技能大赛（体育项目）等综合性运动会，以及国际体育组织举办的世界锦标赛（含青年、大中学生）、世界杯赛（总决赛）等单项赛事。</w:t>
      </w:r>
    </w:p>
    <w:p>
      <w:pPr>
        <w:pStyle w:val="2"/>
        <w:spacing w:after="0" w:line="560" w:lineRule="exact"/>
        <w:ind w:left="0" w:leftChars="0" w:firstLine="640"/>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亚洲级：亚洲运动会、青年运动会、残疾人运动会、沙滩运动会、亚太运动会等综合性运动会，以及亚洲体育组织举办的亚洲锦标赛（含青年、大中学生）、亚洲杯（总决赛）等单项赛事。</w:t>
      </w:r>
    </w:p>
    <w:p>
      <w:pPr>
        <w:pStyle w:val="2"/>
        <w:spacing w:after="0" w:line="560" w:lineRule="exact"/>
        <w:ind w:left="0" w:leftChars="0" w:firstLine="640"/>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国家级：全国运动会、学生（青年）运动会、残疾人运动会、智力运动会、体育大会、少数民族运动会、职业技能大赛（体育项目）等综合性运动会，以及全国体育行业职业技能大赛、国家级运动项目管理单位或单项体育组织举办的全国锦标赛（含青年、大中小学生）、冠军赛、</w:t>
      </w:r>
      <w:r>
        <w:rPr>
          <w:rFonts w:hint="eastAsia" w:ascii="仿宋_GB2312" w:hAnsi="仿宋_GB2312" w:eastAsia="仿宋_GB2312" w:cs="仿宋_GB2312"/>
          <w:sz w:val="32"/>
          <w:szCs w:val="32"/>
        </w:rPr>
        <w:t>球类全国顶级联赛</w:t>
      </w:r>
      <w:r>
        <w:rPr>
          <w:rFonts w:hint="eastAsia" w:ascii="仿宋" w:hAnsi="仿宋" w:eastAsia="仿宋" w:cs="仿宋"/>
          <w:bCs/>
          <w:sz w:val="32"/>
          <w:szCs w:val="32"/>
          <w:shd w:val="clear" w:color="auto" w:fill="FFFFFF"/>
        </w:rPr>
        <w:t>等单项赛事。</w:t>
      </w:r>
    </w:p>
    <w:p>
      <w:pPr>
        <w:pStyle w:val="2"/>
        <w:spacing w:after="0" w:line="560" w:lineRule="exact"/>
        <w:ind w:left="0" w:leftChars="0" w:firstLine="640"/>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省级：山东省运动会、全民健身运动会、学生运动会，少数民族运动会、职业技能大赛（体育项目）等综合性运动会，以及省级运动项目管理单位或单项体育组织举办的山东省锦标赛、冠军赛、大中小学生联赛等单项赛事。</w:t>
      </w:r>
    </w:p>
    <w:p>
      <w:pPr>
        <w:pStyle w:val="2"/>
        <w:spacing w:after="0" w:line="560" w:lineRule="exact"/>
        <w:ind w:left="0" w:leftChars="0" w:firstLine="640"/>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市、县（市、区）级：市、县（市、区）运动会、全民健身运动会、学生运动会等综合性运动会，以及市、县（市、区）级运动项目管理单位或单项体育组织举办的市、县（市、区）锦标赛、冠军赛、大中小学生联赛等单项赛事。</w:t>
      </w:r>
    </w:p>
    <w:p>
      <w:pPr>
        <w:spacing w:line="560" w:lineRule="exact"/>
        <w:ind w:firstLine="640" w:firstLineChars="200"/>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上述比赛</w:t>
      </w:r>
      <w:r>
        <w:rPr>
          <w:rFonts w:ascii="仿宋" w:hAnsi="仿宋" w:eastAsia="仿宋" w:cs="仿宋"/>
          <w:bCs/>
          <w:sz w:val="32"/>
          <w:szCs w:val="32"/>
          <w:shd w:val="clear" w:color="auto" w:fill="FFFFFF"/>
        </w:rPr>
        <w:t>中</w:t>
      </w:r>
      <w:r>
        <w:rPr>
          <w:rFonts w:hint="eastAsia" w:ascii="仿宋" w:hAnsi="仿宋" w:eastAsia="仿宋" w:cs="仿宋"/>
          <w:bCs/>
          <w:sz w:val="32"/>
          <w:szCs w:val="32"/>
          <w:shd w:val="clear" w:color="auto" w:fill="FFFFFF"/>
        </w:rPr>
        <w:t>，年度同一项赛事实行分站赛，设总决赛、总积分、总排名的，按其计算名次；未设的，由省体育局确定其中一站为当年度最高水平比赛。</w:t>
      </w:r>
    </w:p>
    <w:p>
      <w:pPr>
        <w:pStyle w:val="2"/>
        <w:spacing w:after="0" w:line="560" w:lineRule="exact"/>
        <w:ind w:left="0" w:leftChars="0" w:firstLine="640"/>
        <w:rPr>
          <w:rFonts w:ascii="仿宋" w:hAnsi="仿宋" w:eastAsia="仿宋" w:cs="仿宋"/>
          <w:bCs/>
          <w:sz w:val="32"/>
          <w:szCs w:val="32"/>
          <w:shd w:val="clear" w:color="auto" w:fill="FFFFFF"/>
        </w:rPr>
      </w:pPr>
      <w:r>
        <w:rPr>
          <w:rStyle w:val="10"/>
          <w:rFonts w:hint="eastAsia" w:ascii="黑体" w:hAnsi="黑体" w:eastAsia="黑体" w:cs="黑体"/>
          <w:b w:val="0"/>
          <w:bCs/>
          <w:sz w:val="32"/>
          <w:szCs w:val="32"/>
        </w:rPr>
        <w:t>第二十七条</w:t>
      </w:r>
      <w:r>
        <w:rPr>
          <w:rFonts w:hint="eastAsia" w:ascii="华文楷体" w:hAnsi="华文楷体" w:eastAsia="华文楷体" w:cs="华文楷体"/>
          <w:bCs/>
          <w:sz w:val="32"/>
          <w:szCs w:val="32"/>
        </w:rPr>
        <w:t xml:space="preserve">  </w:t>
      </w:r>
      <w:r>
        <w:rPr>
          <w:rFonts w:hint="eastAsia" w:ascii="仿宋" w:hAnsi="仿宋" w:eastAsia="仿宋" w:cs="仿宋"/>
          <w:bCs/>
          <w:sz w:val="32"/>
          <w:szCs w:val="32"/>
          <w:shd w:val="clear" w:color="auto" w:fill="FFFFFF"/>
        </w:rPr>
        <w:t>本条件所要求比赛成绩为竞赛规程规定的运动员代表我省参赛取得或计入我省的比赛成绩；同属一名教练员带训的多名运动员参加集体或团体（组）项目，获得同一次比赛中的同一个小项名次，该教练按取得1个比赛成绩计算；同一名运动员或同一支运动队在冠以多个赛事名称的同一时间举行的同一小项比赛中获得的成绩，只按最高一个层次赛事成绩计算。</w:t>
      </w:r>
    </w:p>
    <w:p>
      <w:pPr>
        <w:pStyle w:val="2"/>
        <w:spacing w:after="0" w:line="560" w:lineRule="exact"/>
        <w:ind w:left="0" w:leftChars="0" w:firstLine="640"/>
        <w:rPr>
          <w:rFonts w:ascii="仿宋_GB2312" w:hAnsi="仿宋_GB2312" w:eastAsia="仿宋_GB2312" w:cs="仿宋_GB2312"/>
          <w:bCs/>
          <w:sz w:val="32"/>
          <w:szCs w:val="32"/>
        </w:rPr>
      </w:pPr>
      <w:r>
        <w:rPr>
          <w:rFonts w:hint="eastAsia" w:ascii="仿宋" w:hAnsi="仿宋" w:eastAsia="仿宋" w:cs="仿宋"/>
          <w:bCs/>
          <w:sz w:val="32"/>
          <w:szCs w:val="32"/>
          <w:shd w:val="clear" w:color="auto" w:fill="FFFFFF"/>
        </w:rPr>
        <w:t>在评比达标竞赛活动中</w:t>
      </w:r>
      <w:r>
        <w:rPr>
          <w:rFonts w:ascii="仿宋_GB2312" w:hAnsi="仿宋_GB2312" w:eastAsia="仿宋_GB2312" w:cs="仿宋_GB2312"/>
          <w:bCs/>
          <w:sz w:val="32"/>
          <w:szCs w:val="32"/>
        </w:rPr>
        <w:t>获得奖项</w:t>
      </w:r>
      <w:r>
        <w:rPr>
          <w:rFonts w:hint="eastAsia" w:ascii="仿宋_GB2312" w:hAnsi="仿宋_GB2312" w:eastAsia="仿宋_GB2312" w:cs="仿宋_GB2312"/>
          <w:bCs/>
          <w:sz w:val="32"/>
          <w:szCs w:val="32"/>
        </w:rPr>
        <w:t>，有名次排列的，按实际名次对应；无名次排列但</w:t>
      </w:r>
      <w:r>
        <w:rPr>
          <w:rFonts w:ascii="仿宋_GB2312" w:hAnsi="仿宋_GB2312" w:eastAsia="仿宋_GB2312" w:cs="仿宋_GB2312"/>
          <w:bCs/>
          <w:sz w:val="32"/>
          <w:szCs w:val="32"/>
        </w:rPr>
        <w:t>有等次划分</w:t>
      </w:r>
      <w:r>
        <w:rPr>
          <w:rFonts w:hint="eastAsia" w:ascii="仿宋_GB2312" w:hAnsi="仿宋_GB2312" w:eastAsia="仿宋_GB2312" w:cs="仿宋_GB2312"/>
          <w:bCs/>
          <w:sz w:val="32"/>
          <w:szCs w:val="32"/>
        </w:rPr>
        <w:t>的，一等奖按</w:t>
      </w:r>
      <w:r>
        <w:rPr>
          <w:rFonts w:ascii="仿宋_GB2312" w:hAnsi="仿宋_GB2312" w:eastAsia="仿宋_GB2312" w:cs="仿宋_GB2312"/>
          <w:bCs/>
          <w:sz w:val="32"/>
          <w:szCs w:val="32"/>
        </w:rPr>
        <w:t>获得</w:t>
      </w:r>
      <w:r>
        <w:rPr>
          <w:rFonts w:hint="eastAsia" w:ascii="仿宋_GB2312" w:hAnsi="仿宋_GB2312" w:eastAsia="仿宋_GB2312" w:cs="仿宋_GB2312"/>
          <w:bCs/>
          <w:sz w:val="32"/>
          <w:szCs w:val="32"/>
        </w:rPr>
        <w:t>1次</w:t>
      </w:r>
      <w:r>
        <w:rPr>
          <w:rFonts w:ascii="仿宋_GB2312" w:hAnsi="仿宋_GB2312" w:eastAsia="仿宋_GB2312" w:cs="仿宋_GB2312"/>
          <w:bCs/>
          <w:sz w:val="32"/>
          <w:szCs w:val="32"/>
        </w:rPr>
        <w:t>前</w:t>
      </w:r>
      <w:r>
        <w:rPr>
          <w:rFonts w:hint="eastAsia" w:ascii="仿宋_GB2312" w:hAnsi="仿宋_GB2312" w:eastAsia="仿宋_GB2312" w:cs="仿宋_GB2312"/>
          <w:bCs/>
          <w:sz w:val="32"/>
          <w:szCs w:val="32"/>
        </w:rPr>
        <w:t>3</w:t>
      </w:r>
      <w:r>
        <w:rPr>
          <w:rFonts w:ascii="仿宋_GB2312" w:hAnsi="仿宋_GB2312" w:eastAsia="仿宋_GB2312" w:cs="仿宋_GB2312"/>
          <w:bCs/>
          <w:sz w:val="32"/>
          <w:szCs w:val="32"/>
        </w:rPr>
        <w:t>名</w:t>
      </w:r>
      <w:r>
        <w:rPr>
          <w:rFonts w:hint="eastAsia" w:ascii="仿宋_GB2312" w:hAnsi="仿宋_GB2312" w:eastAsia="仿宋_GB2312" w:cs="仿宋_GB2312"/>
          <w:bCs/>
          <w:sz w:val="32"/>
          <w:szCs w:val="32"/>
        </w:rPr>
        <w:t>、二等和</w:t>
      </w:r>
      <w:r>
        <w:rPr>
          <w:rFonts w:ascii="仿宋_GB2312" w:hAnsi="仿宋_GB2312" w:eastAsia="仿宋_GB2312" w:cs="仿宋_GB2312"/>
          <w:bCs/>
          <w:sz w:val="32"/>
          <w:szCs w:val="32"/>
        </w:rPr>
        <w:t>三等</w:t>
      </w:r>
      <w:r>
        <w:rPr>
          <w:rFonts w:hint="eastAsia" w:ascii="仿宋_GB2312" w:hAnsi="仿宋_GB2312" w:eastAsia="仿宋_GB2312" w:cs="仿宋_GB2312"/>
          <w:bCs/>
          <w:sz w:val="32"/>
          <w:szCs w:val="32"/>
        </w:rPr>
        <w:t>奖按</w:t>
      </w:r>
      <w:r>
        <w:rPr>
          <w:rFonts w:ascii="仿宋_GB2312" w:hAnsi="仿宋_GB2312" w:eastAsia="仿宋_GB2312" w:cs="仿宋_GB2312"/>
          <w:bCs/>
          <w:sz w:val="32"/>
          <w:szCs w:val="32"/>
        </w:rPr>
        <w:t>获得</w:t>
      </w:r>
      <w:r>
        <w:rPr>
          <w:rFonts w:hint="eastAsia" w:ascii="仿宋_GB2312" w:hAnsi="仿宋_GB2312" w:eastAsia="仿宋_GB2312" w:cs="仿宋_GB2312"/>
          <w:bCs/>
          <w:sz w:val="32"/>
          <w:szCs w:val="32"/>
        </w:rPr>
        <w:t>1次4</w:t>
      </w:r>
      <w:r>
        <w:rPr>
          <w:rFonts w:ascii="仿宋_GB2312" w:hAnsi="仿宋_GB2312" w:eastAsia="仿宋_GB2312" w:cs="仿宋_GB2312"/>
          <w:bCs/>
          <w:sz w:val="32"/>
          <w:szCs w:val="32"/>
        </w:rPr>
        <w:t>-6</w:t>
      </w:r>
      <w:r>
        <w:rPr>
          <w:rFonts w:hint="eastAsia" w:ascii="仿宋_GB2312" w:hAnsi="仿宋_GB2312" w:eastAsia="仿宋_GB2312" w:cs="仿宋_GB2312"/>
          <w:bCs/>
          <w:sz w:val="32"/>
          <w:szCs w:val="32"/>
        </w:rPr>
        <w:t>名、其他等次按</w:t>
      </w:r>
      <w:r>
        <w:rPr>
          <w:rFonts w:ascii="仿宋_GB2312" w:hAnsi="仿宋_GB2312" w:eastAsia="仿宋_GB2312" w:cs="仿宋_GB2312"/>
          <w:bCs/>
          <w:sz w:val="32"/>
          <w:szCs w:val="32"/>
        </w:rPr>
        <w:t>获得</w:t>
      </w:r>
      <w:r>
        <w:rPr>
          <w:rFonts w:hint="eastAsia" w:ascii="仿宋_GB2312" w:hAnsi="仿宋_GB2312" w:eastAsia="仿宋_GB2312" w:cs="仿宋_GB2312"/>
          <w:bCs/>
          <w:sz w:val="32"/>
          <w:szCs w:val="32"/>
        </w:rPr>
        <w:t>1次</w:t>
      </w:r>
      <w:r>
        <w:rPr>
          <w:rFonts w:ascii="仿宋_GB2312" w:hAnsi="仿宋_GB2312" w:eastAsia="仿宋_GB2312" w:cs="仿宋_GB2312"/>
          <w:bCs/>
          <w:sz w:val="32"/>
          <w:szCs w:val="32"/>
        </w:rPr>
        <w:t>7-</w:t>
      </w:r>
      <w:r>
        <w:rPr>
          <w:rFonts w:hint="eastAsia" w:ascii="仿宋_GB2312" w:hAnsi="仿宋_GB2312" w:eastAsia="仿宋_GB2312" w:cs="仿宋_GB2312"/>
          <w:bCs/>
          <w:sz w:val="32"/>
          <w:szCs w:val="32"/>
        </w:rPr>
        <w:t>8名对待；无名次排列并不区分</w:t>
      </w:r>
      <w:r>
        <w:rPr>
          <w:rFonts w:ascii="仿宋_GB2312" w:hAnsi="仿宋_GB2312" w:eastAsia="仿宋_GB2312" w:cs="仿宋_GB2312"/>
          <w:bCs/>
          <w:sz w:val="32"/>
          <w:szCs w:val="32"/>
        </w:rPr>
        <w:t>等次的，</w:t>
      </w:r>
      <w:r>
        <w:rPr>
          <w:rFonts w:hint="eastAsia" w:ascii="仿宋_GB2312" w:hAnsi="仿宋_GB2312" w:eastAsia="仿宋_GB2312" w:cs="仿宋_GB2312"/>
          <w:bCs/>
          <w:sz w:val="32"/>
          <w:szCs w:val="32"/>
        </w:rPr>
        <w:t>均</w:t>
      </w:r>
      <w:r>
        <w:rPr>
          <w:rFonts w:ascii="仿宋_GB2312" w:hAnsi="仿宋_GB2312" w:eastAsia="仿宋_GB2312" w:cs="仿宋_GB2312"/>
          <w:bCs/>
          <w:sz w:val="32"/>
          <w:szCs w:val="32"/>
        </w:rPr>
        <w:t>按获得</w:t>
      </w:r>
      <w:r>
        <w:rPr>
          <w:rFonts w:hint="eastAsia" w:ascii="仿宋_GB2312" w:hAnsi="仿宋_GB2312" w:eastAsia="仿宋_GB2312" w:cs="仿宋_GB2312"/>
          <w:bCs/>
          <w:sz w:val="32"/>
          <w:szCs w:val="32"/>
        </w:rPr>
        <w:t>1次</w:t>
      </w:r>
      <w:r>
        <w:rPr>
          <w:rFonts w:ascii="仿宋_GB2312" w:hAnsi="仿宋_GB2312" w:eastAsia="仿宋_GB2312" w:cs="仿宋_GB2312"/>
          <w:bCs/>
          <w:sz w:val="32"/>
          <w:szCs w:val="32"/>
        </w:rPr>
        <w:t>前</w:t>
      </w:r>
      <w:r>
        <w:rPr>
          <w:rFonts w:hint="eastAsia" w:ascii="仿宋_GB2312" w:hAnsi="仿宋_GB2312" w:eastAsia="仿宋_GB2312" w:cs="仿宋_GB2312"/>
          <w:bCs/>
          <w:sz w:val="32"/>
          <w:szCs w:val="32"/>
        </w:rPr>
        <w:t>8</w:t>
      </w:r>
      <w:r>
        <w:rPr>
          <w:rFonts w:ascii="仿宋_GB2312" w:hAnsi="仿宋_GB2312" w:eastAsia="仿宋_GB2312" w:cs="仿宋_GB2312"/>
          <w:bCs/>
          <w:sz w:val="32"/>
          <w:szCs w:val="32"/>
        </w:rPr>
        <w:t>名</w:t>
      </w:r>
      <w:r>
        <w:rPr>
          <w:rFonts w:hint="eastAsia" w:ascii="仿宋_GB2312" w:hAnsi="仿宋_GB2312" w:eastAsia="仿宋_GB2312" w:cs="仿宋_GB2312"/>
          <w:bCs/>
          <w:sz w:val="32"/>
          <w:szCs w:val="32"/>
        </w:rPr>
        <w:t>对待。</w:t>
      </w:r>
    </w:p>
    <w:p>
      <w:pPr>
        <w:pStyle w:val="2"/>
        <w:spacing w:after="0" w:line="560" w:lineRule="exact"/>
        <w:ind w:left="0" w:leftChars="0" w:firstLine="640"/>
        <w:rPr>
          <w:rFonts w:ascii="仿宋_GB2312" w:hAnsi="仿宋_GB2312" w:eastAsia="仿宋_GB2312" w:cs="仿宋_GB2312"/>
          <w:bCs/>
          <w:sz w:val="32"/>
          <w:szCs w:val="32"/>
        </w:rPr>
      </w:pPr>
      <w:r>
        <w:rPr>
          <w:rFonts w:hint="eastAsia" w:ascii="黑体" w:hAnsi="黑体" w:eastAsia="黑体" w:cs="黑体"/>
          <w:bCs/>
          <w:sz w:val="32"/>
          <w:szCs w:val="32"/>
        </w:rPr>
        <w:t>第二十八条</w:t>
      </w:r>
      <w:r>
        <w:rPr>
          <w:rFonts w:hint="eastAsia" w:ascii="仿宋_GB2312" w:hAnsi="仿宋_GB2312" w:eastAsia="仿宋_GB2312" w:cs="仿宋_GB2312"/>
          <w:bCs/>
          <w:sz w:val="32"/>
          <w:szCs w:val="32"/>
        </w:rPr>
        <w:t xml:space="preserve">  本条件所要求的</w:t>
      </w:r>
      <w:r>
        <w:rPr>
          <w:rFonts w:ascii="仿宋_GB2312" w:hAnsi="仿宋_GB2312" w:eastAsia="仿宋_GB2312" w:cs="仿宋_GB2312"/>
          <w:bCs/>
          <w:sz w:val="32"/>
          <w:szCs w:val="32"/>
        </w:rPr>
        <w:t>运动</w:t>
      </w:r>
      <w:r>
        <w:rPr>
          <w:rFonts w:hint="eastAsia" w:ascii="仿宋_GB2312" w:hAnsi="仿宋_GB2312" w:eastAsia="仿宋_GB2312" w:cs="仿宋_GB2312"/>
          <w:bCs/>
          <w:sz w:val="32"/>
          <w:szCs w:val="32"/>
        </w:rPr>
        <w:t>等级称号，</w:t>
      </w:r>
      <w:r>
        <w:rPr>
          <w:rFonts w:ascii="仿宋_GB2312" w:hAnsi="仿宋_GB2312" w:eastAsia="仿宋_GB2312" w:cs="仿宋_GB2312"/>
          <w:bCs/>
          <w:sz w:val="32"/>
          <w:szCs w:val="32"/>
        </w:rPr>
        <w:t>是指按</w:t>
      </w:r>
      <w:r>
        <w:rPr>
          <w:rFonts w:hint="eastAsia" w:ascii="仿宋_GB2312" w:hAnsi="仿宋_GB2312" w:eastAsia="仿宋_GB2312" w:cs="仿宋_GB2312"/>
          <w:bCs/>
          <w:sz w:val="32"/>
          <w:szCs w:val="32"/>
        </w:rPr>
        <w:t>国家体育总局相关规定</w:t>
      </w:r>
      <w:r>
        <w:rPr>
          <w:rFonts w:ascii="仿宋_GB2312" w:hAnsi="仿宋_GB2312" w:eastAsia="仿宋_GB2312" w:cs="仿宋_GB2312"/>
          <w:bCs/>
          <w:sz w:val="32"/>
          <w:szCs w:val="32"/>
        </w:rPr>
        <w:t>授予的</w:t>
      </w:r>
      <w:r>
        <w:rPr>
          <w:rFonts w:hint="eastAsia" w:ascii="仿宋_GB2312" w:hAnsi="仿宋_GB2312" w:eastAsia="仿宋_GB2312" w:cs="仿宋_GB2312"/>
          <w:bCs/>
          <w:sz w:val="32"/>
          <w:szCs w:val="32"/>
        </w:rPr>
        <w:t>；国家体育总局尚未开展</w:t>
      </w:r>
      <w:r>
        <w:rPr>
          <w:rFonts w:ascii="仿宋_GB2312" w:hAnsi="仿宋_GB2312" w:eastAsia="仿宋_GB2312" w:cs="仿宋_GB2312"/>
          <w:bCs/>
          <w:sz w:val="32"/>
          <w:szCs w:val="32"/>
        </w:rPr>
        <w:t>授予</w:t>
      </w:r>
      <w:r>
        <w:rPr>
          <w:rFonts w:hint="eastAsia" w:ascii="仿宋_GB2312" w:hAnsi="仿宋_GB2312" w:eastAsia="仿宋_GB2312" w:cs="仿宋_GB2312"/>
          <w:bCs/>
          <w:sz w:val="32"/>
          <w:szCs w:val="32"/>
        </w:rPr>
        <w:t>的</w:t>
      </w:r>
      <w:r>
        <w:rPr>
          <w:rFonts w:ascii="仿宋_GB2312" w:hAnsi="仿宋_GB2312" w:eastAsia="仿宋_GB2312" w:cs="仿宋_GB2312"/>
          <w:bCs/>
          <w:sz w:val="32"/>
          <w:szCs w:val="32"/>
        </w:rPr>
        <w:t>项目，</w:t>
      </w:r>
      <w:r>
        <w:rPr>
          <w:rFonts w:hint="eastAsia" w:ascii="仿宋_GB2312" w:hAnsi="仿宋_GB2312" w:eastAsia="仿宋_GB2312" w:cs="仿宋_GB2312"/>
          <w:bCs/>
          <w:sz w:val="32"/>
          <w:szCs w:val="32"/>
        </w:rPr>
        <w:t>可对</w:t>
      </w:r>
      <w:r>
        <w:rPr>
          <w:rFonts w:ascii="仿宋_GB2312" w:hAnsi="仿宋_GB2312" w:eastAsia="仿宋_GB2312" w:cs="仿宋_GB2312"/>
          <w:bCs/>
          <w:sz w:val="32"/>
          <w:szCs w:val="32"/>
        </w:rPr>
        <w:t>国家级</w:t>
      </w:r>
      <w:r>
        <w:rPr>
          <w:rFonts w:hint="eastAsia" w:ascii="仿宋_GB2312" w:hAnsi="仿宋_GB2312" w:eastAsia="仿宋_GB2312" w:cs="仿宋_GB2312"/>
          <w:bCs/>
          <w:sz w:val="32"/>
          <w:szCs w:val="32"/>
        </w:rPr>
        <w:t>单项体育组织授予的运动等级，依据国家体育总局授予标准条件和</w:t>
      </w:r>
      <w:r>
        <w:rPr>
          <w:rFonts w:ascii="仿宋_GB2312" w:hAnsi="仿宋_GB2312" w:eastAsia="仿宋_GB2312" w:cs="仿宋_GB2312"/>
          <w:bCs/>
          <w:sz w:val="32"/>
          <w:szCs w:val="32"/>
        </w:rPr>
        <w:t>等级层次</w:t>
      </w:r>
      <w:r>
        <w:rPr>
          <w:rFonts w:hint="eastAsia" w:ascii="仿宋_GB2312" w:hAnsi="仿宋_GB2312" w:eastAsia="仿宋_GB2312" w:cs="仿宋_GB2312"/>
          <w:bCs/>
          <w:sz w:val="32"/>
          <w:szCs w:val="32"/>
        </w:rPr>
        <w:t>予以分别对应</w:t>
      </w:r>
      <w:r>
        <w:rPr>
          <w:rFonts w:ascii="仿宋_GB2312" w:hAnsi="仿宋_GB2312" w:eastAsia="仿宋_GB2312" w:cs="仿宋_GB2312"/>
          <w:bCs/>
          <w:sz w:val="32"/>
          <w:szCs w:val="32"/>
        </w:rPr>
        <w:t>。</w:t>
      </w:r>
    </w:p>
    <w:p>
      <w:pPr>
        <w:pStyle w:val="2"/>
        <w:spacing w:after="0" w:line="560" w:lineRule="exact"/>
        <w:ind w:left="0" w:leftChars="0" w:firstLine="64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比赛仲裁委员会</w:t>
      </w:r>
      <w:r>
        <w:rPr>
          <w:rFonts w:ascii="仿宋_GB2312" w:hAnsi="仿宋_GB2312" w:eastAsia="仿宋_GB2312" w:cs="仿宋_GB2312"/>
          <w:bCs/>
          <w:sz w:val="32"/>
          <w:szCs w:val="32"/>
        </w:rPr>
        <w:t>主任、</w:t>
      </w:r>
      <w:r>
        <w:rPr>
          <w:rFonts w:hint="eastAsia" w:ascii="仿宋_GB2312" w:hAnsi="仿宋_GB2312" w:eastAsia="仿宋_GB2312" w:cs="仿宋_GB2312"/>
          <w:bCs/>
          <w:sz w:val="32"/>
          <w:szCs w:val="32"/>
        </w:rPr>
        <w:t>副主任</w:t>
      </w:r>
      <w:r>
        <w:rPr>
          <w:rFonts w:ascii="仿宋_GB2312" w:hAnsi="仿宋_GB2312" w:eastAsia="仿宋_GB2312" w:cs="仿宋_GB2312"/>
          <w:bCs/>
          <w:sz w:val="32"/>
          <w:szCs w:val="32"/>
        </w:rPr>
        <w:t>、委员</w:t>
      </w:r>
      <w:r>
        <w:rPr>
          <w:rFonts w:hint="eastAsia" w:ascii="仿宋_GB2312" w:hAnsi="仿宋_GB2312" w:eastAsia="仿宋_GB2312" w:cs="仿宋_GB2312"/>
          <w:bCs/>
          <w:sz w:val="32"/>
          <w:szCs w:val="32"/>
        </w:rPr>
        <w:t>可</w:t>
      </w:r>
      <w:r>
        <w:rPr>
          <w:rFonts w:ascii="仿宋_GB2312" w:hAnsi="仿宋_GB2312" w:eastAsia="仿宋_GB2312" w:cs="仿宋_GB2312"/>
          <w:bCs/>
          <w:sz w:val="32"/>
          <w:szCs w:val="32"/>
        </w:rPr>
        <w:t>分别对应</w:t>
      </w:r>
      <w:r>
        <w:rPr>
          <w:rFonts w:hint="eastAsia" w:ascii="仿宋_GB2312" w:hAnsi="仿宋_GB2312" w:eastAsia="仿宋_GB2312" w:cs="仿宋_GB2312"/>
          <w:bCs/>
          <w:sz w:val="32"/>
          <w:szCs w:val="32"/>
        </w:rPr>
        <w:t>裁判长</w:t>
      </w:r>
      <w:r>
        <w:rPr>
          <w:rFonts w:ascii="仿宋_GB2312" w:hAnsi="仿宋_GB2312" w:eastAsia="仿宋_GB2312" w:cs="仿宋_GB2312"/>
          <w:bCs/>
          <w:sz w:val="32"/>
          <w:szCs w:val="32"/>
        </w:rPr>
        <w:t>、副裁判长、场上裁判员</w:t>
      </w:r>
      <w:r>
        <w:rPr>
          <w:rFonts w:hint="eastAsia" w:ascii="仿宋_GB2312" w:hAnsi="仿宋_GB2312" w:eastAsia="仿宋_GB2312" w:cs="仿宋_GB2312"/>
          <w:bCs/>
          <w:sz w:val="32"/>
          <w:szCs w:val="32"/>
        </w:rPr>
        <w:t xml:space="preserve">。  </w:t>
      </w:r>
    </w:p>
    <w:p>
      <w:pPr>
        <w:pStyle w:val="2"/>
        <w:spacing w:after="0" w:line="560" w:lineRule="exact"/>
        <w:ind w:left="0" w:leftChars="0" w:firstLine="640"/>
        <w:rPr>
          <w:rFonts w:ascii="仿宋" w:hAnsi="仿宋" w:eastAsia="仿宋" w:cs="仿宋"/>
          <w:bCs/>
          <w:sz w:val="32"/>
          <w:szCs w:val="32"/>
          <w:shd w:val="clear" w:color="auto" w:fill="FFFFFF"/>
        </w:rPr>
      </w:pPr>
      <w:r>
        <w:rPr>
          <w:rFonts w:hint="eastAsia" w:ascii="黑体" w:hAnsi="黑体" w:eastAsia="黑体" w:cs="黑体"/>
          <w:bCs/>
          <w:sz w:val="32"/>
          <w:szCs w:val="32"/>
        </w:rPr>
        <w:t>第二十</w:t>
      </w:r>
      <w:r>
        <w:rPr>
          <w:rStyle w:val="10"/>
          <w:rFonts w:hint="eastAsia" w:ascii="黑体" w:hAnsi="黑体" w:eastAsia="黑体" w:cs="黑体"/>
          <w:b w:val="0"/>
          <w:bCs/>
          <w:sz w:val="32"/>
          <w:szCs w:val="32"/>
        </w:rPr>
        <w:t>九</w:t>
      </w:r>
      <w:r>
        <w:rPr>
          <w:rFonts w:hint="eastAsia" w:ascii="黑体" w:hAnsi="黑体" w:eastAsia="黑体" w:cs="黑体"/>
          <w:bCs/>
          <w:sz w:val="32"/>
          <w:szCs w:val="32"/>
        </w:rPr>
        <w:t xml:space="preserve">条 </w:t>
      </w:r>
      <w:r>
        <w:rPr>
          <w:rFonts w:hint="eastAsia" w:ascii="微软雅黑" w:hAnsi="微软雅黑" w:eastAsia="微软雅黑" w:cs="微软雅黑"/>
          <w:bCs/>
          <w:sz w:val="32"/>
          <w:szCs w:val="32"/>
        </w:rPr>
        <w:t xml:space="preserve"> </w:t>
      </w:r>
      <w:r>
        <w:rPr>
          <w:rFonts w:hint="eastAsia" w:ascii="仿宋" w:hAnsi="仿宋" w:eastAsia="仿宋" w:cs="仿宋"/>
          <w:bCs/>
          <w:sz w:val="32"/>
          <w:szCs w:val="32"/>
          <w:shd w:val="clear" w:color="auto" w:fill="FFFFFF"/>
        </w:rPr>
        <w:t>本条件所要求的比赛成绩标准为运动员主管教练参评依据，其中集体球类项目、团体（组）项目按带训的主力队员计算。同一时期内，原则上1支运动队或1名运动员认定1名主管教练。以</w:t>
      </w:r>
      <w:r>
        <w:rPr>
          <w:rFonts w:hint="eastAsia" w:ascii="仿宋_GB2312" w:hAnsi="仿宋_GB2312" w:eastAsia="仿宋_GB2312" w:cs="仿宋_GB2312"/>
          <w:color w:val="000000" w:themeColor="text1"/>
          <w:sz w:val="32"/>
          <w:szCs w:val="32"/>
          <w14:textFill>
            <w14:solidFill>
              <w14:schemeClr w14:val="tx1"/>
            </w14:solidFill>
          </w14:textFill>
        </w:rPr>
        <w:t>非主管</w:t>
      </w:r>
      <w:r>
        <w:rPr>
          <w:rFonts w:hint="eastAsia" w:ascii="仿宋" w:hAnsi="仿宋" w:eastAsia="仿宋" w:cs="仿宋"/>
          <w:bCs/>
          <w:sz w:val="32"/>
          <w:szCs w:val="32"/>
          <w:shd w:val="clear" w:color="auto" w:fill="FFFFFF"/>
        </w:rPr>
        <w:t>教练身份或使用非主力队员成绩参评的，比赛成绩要求应高于相应层级职称基本标准条件，应至少提高1个名次或层级，或至少增加2个人次。</w:t>
      </w:r>
    </w:p>
    <w:p>
      <w:pPr>
        <w:pStyle w:val="2"/>
        <w:spacing w:after="0" w:line="560" w:lineRule="exact"/>
        <w:ind w:left="0" w:leftChars="0" w:firstLine="640"/>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所带训的群众运动员在体育行政</w:t>
      </w:r>
      <w:r>
        <w:rPr>
          <w:rFonts w:ascii="仿宋" w:hAnsi="仿宋" w:eastAsia="仿宋" w:cs="仿宋"/>
          <w:bCs/>
          <w:sz w:val="32"/>
          <w:szCs w:val="32"/>
          <w:shd w:val="clear" w:color="auto" w:fill="FFFFFF"/>
        </w:rPr>
        <w:t>主管</w:t>
      </w:r>
      <w:r>
        <w:rPr>
          <w:rFonts w:hint="eastAsia" w:ascii="仿宋" w:hAnsi="仿宋" w:eastAsia="仿宋" w:cs="仿宋"/>
          <w:bCs/>
          <w:sz w:val="32"/>
          <w:szCs w:val="32"/>
          <w:shd w:val="clear" w:color="auto" w:fill="FFFFFF"/>
        </w:rPr>
        <w:t>部门</w:t>
      </w:r>
      <w:r>
        <w:rPr>
          <w:rFonts w:ascii="仿宋" w:hAnsi="仿宋" w:eastAsia="仿宋" w:cs="仿宋"/>
          <w:bCs/>
          <w:sz w:val="32"/>
          <w:szCs w:val="32"/>
          <w:shd w:val="clear" w:color="auto" w:fill="FFFFFF"/>
        </w:rPr>
        <w:t>举办的</w:t>
      </w:r>
      <w:r>
        <w:rPr>
          <w:rFonts w:hint="eastAsia" w:ascii="仿宋" w:hAnsi="仿宋" w:eastAsia="仿宋" w:cs="仿宋"/>
          <w:bCs/>
          <w:sz w:val="32"/>
          <w:szCs w:val="32"/>
          <w:shd w:val="clear" w:color="auto" w:fill="FFFFFF"/>
        </w:rPr>
        <w:t>竞技体育比赛中取得奥运会、全运会所设置的小项（不包括全运会设置的群众体育、个人名义等非各省代表团参赛项目）比赛成绩，审评相应层级职称，可降低1个名次减少2个人次成绩条件要求。</w:t>
      </w:r>
    </w:p>
    <w:p>
      <w:pPr>
        <w:pStyle w:val="2"/>
        <w:spacing w:after="0" w:line="560" w:lineRule="exact"/>
        <w:ind w:left="0" w:leftChars="0" w:firstLine="640"/>
        <w:rPr>
          <w:rFonts w:ascii="仿宋" w:hAnsi="仿宋" w:eastAsia="仿宋" w:cs="仿宋"/>
          <w:bCs/>
          <w:sz w:val="32"/>
          <w:szCs w:val="32"/>
          <w:shd w:val="clear" w:color="auto" w:fill="FFFFFF"/>
        </w:rPr>
      </w:pPr>
      <w:r>
        <w:rPr>
          <w:rFonts w:hint="eastAsia" w:ascii="仿宋" w:hAnsi="仿宋" w:eastAsia="仿宋" w:cs="仿宋"/>
          <w:bCs/>
          <w:sz w:val="32"/>
          <w:szCs w:val="32"/>
          <w:shd w:val="clear" w:color="auto" w:fill="FFFFFF"/>
        </w:rPr>
        <w:t xml:space="preserve">奥运会、全运会项目属性的确定期限，分别以国际奥委会发布、全运会竞赛规程颁布的前后时间为测算依据；奥运会、全运会小项设置与年度比赛不对应的，由省体育局负责确定。 </w:t>
      </w:r>
    </w:p>
    <w:p>
      <w:pPr>
        <w:pStyle w:val="2"/>
        <w:spacing w:after="0" w:line="560" w:lineRule="exact"/>
        <w:ind w:left="0" w:leftChars="0" w:firstLine="640"/>
      </w:pPr>
      <w:r>
        <w:rPr>
          <w:rFonts w:hint="eastAsia" w:ascii="仿宋" w:hAnsi="仿宋" w:eastAsia="仿宋" w:cs="仿宋"/>
          <w:bCs/>
          <w:sz w:val="32"/>
          <w:szCs w:val="32"/>
          <w:shd w:val="clear" w:color="auto" w:fill="FFFFFF"/>
        </w:rPr>
        <w:t>依据竞赛规程规定，集体球类项目主力队员按获得成绩证书人数的70%核定，团体（组）项目主力队员为决赛阶段上场比赛队员，其余为非主力队员。</w:t>
      </w:r>
    </w:p>
    <w:p>
      <w:pPr>
        <w:pStyle w:val="2"/>
        <w:spacing w:after="0" w:line="560" w:lineRule="exact"/>
        <w:ind w:left="0" w:leftChars="0" w:firstLine="640"/>
        <w:rPr>
          <w:rFonts w:ascii="仿宋" w:hAnsi="仿宋" w:eastAsia="仿宋" w:cs="仿宋"/>
          <w:bCs/>
          <w:sz w:val="32"/>
          <w:szCs w:val="32"/>
          <w:shd w:val="clear" w:color="auto" w:fill="FFFFFF"/>
        </w:rPr>
      </w:pPr>
      <w:r>
        <w:rPr>
          <w:rStyle w:val="10"/>
          <w:rFonts w:hint="eastAsia" w:ascii="黑体" w:hAnsi="黑体" w:eastAsia="黑体" w:cs="黑体"/>
          <w:b w:val="0"/>
          <w:bCs/>
          <w:sz w:val="32"/>
          <w:szCs w:val="32"/>
        </w:rPr>
        <w:t xml:space="preserve">第三十条  </w:t>
      </w:r>
      <w:r>
        <w:rPr>
          <w:rFonts w:hint="eastAsia" w:ascii="仿宋" w:hAnsi="仿宋" w:eastAsia="仿宋" w:cs="仿宋"/>
          <w:bCs/>
          <w:sz w:val="32"/>
          <w:szCs w:val="32"/>
          <w:shd w:val="clear" w:color="auto" w:fill="FFFFFF"/>
        </w:rPr>
        <w:t>各级</w:t>
      </w:r>
      <w:r>
        <w:rPr>
          <w:rFonts w:hint="eastAsia" w:ascii="仿宋_GB2312" w:hAnsi="仿宋_GB2312" w:eastAsia="仿宋_GB2312" w:cs="仿宋_GB2312"/>
          <w:bCs/>
          <w:sz w:val="32"/>
          <w:szCs w:val="32"/>
        </w:rPr>
        <w:t>各类专业运动队、</w:t>
      </w:r>
      <w:r>
        <w:rPr>
          <w:rFonts w:hint="eastAsia" w:ascii="仿宋" w:hAnsi="仿宋" w:eastAsia="仿宋" w:cs="仿宋"/>
          <w:bCs/>
          <w:sz w:val="32"/>
          <w:szCs w:val="32"/>
          <w:shd w:val="clear" w:color="auto" w:fill="FFFFFF"/>
        </w:rPr>
        <w:t>体育运动学校、职业俱乐部及其他专业体育运动训练机构的运动员，在役在训期间（含试训）参加本人所从事项目（大项）比赛所取得的成绩，不得作为评审依据。如果是与群众体育运动员合作取得的，应提高比赛成绩标准要求，应至少提高1个名次或层级，或至少增加2个人次。</w:t>
      </w:r>
    </w:p>
    <w:p>
      <w:pPr>
        <w:pStyle w:val="2"/>
        <w:spacing w:after="0" w:line="560" w:lineRule="exact"/>
        <w:ind w:left="0" w:leftChars="0" w:firstLine="640"/>
        <w:rPr>
          <w:rFonts w:ascii="仿宋" w:hAnsi="仿宋" w:eastAsia="仿宋" w:cs="仿宋"/>
          <w:bCs/>
          <w:sz w:val="32"/>
          <w:szCs w:val="32"/>
          <w:shd w:val="clear" w:color="auto" w:fill="FFFFFF"/>
        </w:rPr>
      </w:pPr>
      <w:r>
        <w:rPr>
          <w:rFonts w:hint="eastAsia" w:ascii="黑体" w:hAnsi="黑体" w:eastAsia="黑体" w:cs="黑体"/>
          <w:bCs/>
          <w:sz w:val="32"/>
          <w:szCs w:val="32"/>
        </w:rPr>
        <w:t>第三十一条</w:t>
      </w:r>
      <w:r>
        <w:rPr>
          <w:rFonts w:hint="eastAsia" w:ascii="仿宋_GB2312" w:hAnsi="仿宋_GB2312" w:eastAsia="仿宋_GB2312" w:cs="仿宋_GB2312"/>
          <w:b/>
          <w:sz w:val="32"/>
          <w:szCs w:val="32"/>
        </w:rPr>
        <w:t xml:space="preserve">  </w:t>
      </w:r>
      <w:r>
        <w:rPr>
          <w:rFonts w:hint="eastAsia" w:ascii="仿宋" w:hAnsi="仿宋" w:eastAsia="仿宋" w:cs="仿宋"/>
          <w:sz w:val="32"/>
          <w:szCs w:val="32"/>
        </w:rPr>
        <w:t>群众体育项目、全民健身活动等包括但不限于国家体育总局正式颁布的体育项目、各单项体育组织开展的项目、民族民间传统体育项目。大型活动包括综合性运动会开、闭幕式，重大节庆活动、文艺汇演晚会、展览展会等。</w:t>
      </w:r>
    </w:p>
    <w:p>
      <w:pPr>
        <w:widowControl/>
        <w:spacing w:line="560" w:lineRule="exact"/>
        <w:ind w:firstLine="640" w:firstLineChars="200"/>
        <w:rPr>
          <w:rFonts w:ascii="仿宋" w:hAnsi="仿宋" w:eastAsia="仿宋" w:cs="仿宋"/>
          <w:bCs/>
          <w:sz w:val="32"/>
          <w:szCs w:val="32"/>
          <w:shd w:val="clear" w:color="auto" w:fill="FFFFFF"/>
        </w:rPr>
      </w:pPr>
      <w:r>
        <w:rPr>
          <w:rFonts w:hint="eastAsia" w:ascii="黑体" w:hAnsi="黑体" w:eastAsia="黑体" w:cs="黑体"/>
          <w:bCs/>
          <w:sz w:val="32"/>
          <w:szCs w:val="32"/>
        </w:rPr>
        <w:t>第三十二条</w:t>
      </w:r>
      <w:r>
        <w:rPr>
          <w:rFonts w:hint="eastAsia" w:ascii="仿宋_GB2312" w:hAnsi="仿宋_GB2312" w:eastAsia="仿宋_GB2312" w:cs="仿宋_GB2312"/>
          <w:b/>
          <w:sz w:val="32"/>
          <w:szCs w:val="32"/>
        </w:rPr>
        <w:t xml:space="preserve">  </w:t>
      </w:r>
      <w:r>
        <w:rPr>
          <w:rFonts w:hint="eastAsia" w:ascii="仿宋" w:hAnsi="仿宋" w:eastAsia="仿宋" w:cs="仿宋"/>
          <w:color w:val="auto"/>
          <w:sz w:val="32"/>
          <w:szCs w:val="32"/>
        </w:rPr>
        <w:t>贯通体育专业人才融合发展渠道，取得竞技体育、体能训练、学校体育、群众体育其中一个专业教练员职称，可按另外一个专业教练员职称评价标准条件，直接申报该专业高一级职称。其中，正在承担省优秀运动队奥运全运备战任务的竞技体育教练员，不得参评其他教练员职称。</w:t>
      </w:r>
    </w:p>
    <w:p>
      <w:pPr>
        <w:spacing w:line="560" w:lineRule="exact"/>
        <w:ind w:firstLine="640" w:firstLineChars="200"/>
        <w:rPr>
          <w:rFonts w:ascii="仿宋" w:hAnsi="仿宋" w:eastAsia="仿宋" w:cs="仿宋"/>
          <w:sz w:val="32"/>
          <w:szCs w:val="32"/>
        </w:rPr>
      </w:pPr>
      <w:r>
        <w:rPr>
          <w:rFonts w:hint="eastAsia" w:ascii="黑体" w:hAnsi="黑体" w:eastAsia="黑体" w:cs="黑体"/>
          <w:bCs/>
          <w:sz w:val="32"/>
          <w:szCs w:val="32"/>
        </w:rPr>
        <w:t>第三十三条</w:t>
      </w:r>
      <w:r>
        <w:rPr>
          <w:rFonts w:hint="eastAsia" w:ascii="仿宋" w:hAnsi="仿宋" w:eastAsia="仿宋" w:cs="仿宋"/>
          <w:sz w:val="32"/>
          <w:szCs w:val="32"/>
        </w:rPr>
        <w:t xml:space="preserve">  </w:t>
      </w:r>
      <w:r>
        <w:rPr>
          <w:rFonts w:hint="eastAsia" w:ascii="仿宋_GB2312" w:eastAsia="仿宋_GB2312"/>
          <w:sz w:val="32"/>
          <w:szCs w:val="32"/>
        </w:rPr>
        <w:t>本条件中规定的任职年限要求，计算截止时间为申报年度的12月31日；专业理论成果、工作业绩成效和学历学位等，应在申报材料受理截止时间前取得。</w:t>
      </w:r>
    </w:p>
    <w:p>
      <w:pPr>
        <w:numPr>
          <w:ilvl w:val="255"/>
          <w:numId w:val="0"/>
        </w:numPr>
        <w:spacing w:line="560" w:lineRule="exact"/>
        <w:ind w:firstLine="640" w:firstLineChars="200"/>
        <w:jc w:val="left"/>
        <w:rPr>
          <w:rFonts w:ascii="仿宋_GB2312" w:eastAsia="仿宋_GB2312"/>
          <w:sz w:val="32"/>
          <w:szCs w:val="32"/>
        </w:rPr>
      </w:pPr>
      <w:r>
        <w:rPr>
          <w:rFonts w:hint="eastAsia" w:ascii="黑体" w:hAnsi="黑体" w:eastAsia="黑体" w:cs="黑体"/>
          <w:bCs/>
          <w:sz w:val="32"/>
          <w:szCs w:val="32"/>
        </w:rPr>
        <w:t xml:space="preserve">第三十四条  </w:t>
      </w:r>
      <w:r>
        <w:rPr>
          <w:rFonts w:hint="eastAsia" w:ascii="仿宋_GB2312" w:eastAsia="仿宋_GB2312"/>
          <w:sz w:val="32"/>
          <w:szCs w:val="32"/>
        </w:rPr>
        <w:t>凡冠有“以上”“至少”“以下”的，均含本数量级或层级。</w:t>
      </w:r>
    </w:p>
    <w:p>
      <w:pPr>
        <w:pStyle w:val="8"/>
        <w:spacing w:before="0" w:beforeAutospacing="0" w:after="0" w:afterAutospacing="0" w:line="560" w:lineRule="exact"/>
        <w:ind w:firstLine="640" w:firstLineChars="200"/>
        <w:rPr>
          <w:rFonts w:ascii="仿宋_GB2312" w:hAnsi="仿宋_GB2312" w:eastAsia="仿宋_GB2312" w:cs="仿宋_GB2312"/>
          <w:sz w:val="32"/>
          <w:szCs w:val="32"/>
        </w:rPr>
      </w:pPr>
      <w:r>
        <w:rPr>
          <w:rFonts w:hint="eastAsia" w:ascii="黑体" w:hAnsi="黑体" w:eastAsia="黑体" w:cs="黑体"/>
          <w:bCs/>
          <w:kern w:val="2"/>
          <w:sz w:val="32"/>
          <w:szCs w:val="32"/>
        </w:rPr>
        <w:t>第三十五条</w:t>
      </w:r>
      <w:r>
        <w:rPr>
          <w:rFonts w:hint="eastAsia" w:ascii="仿宋_GB2312" w:hAnsi="仿宋_GB2312" w:eastAsia="仿宋_GB2312" w:cs="仿宋_GB2312"/>
          <w:sz w:val="32"/>
          <w:szCs w:val="32"/>
        </w:rPr>
        <w:t xml:space="preserve"> </w:t>
      </w:r>
      <w:r>
        <w:rPr>
          <w:rFonts w:ascii="仿宋_GB2312" w:hAnsi="仿宋_GB2312" w:eastAsia="仿宋_GB2312" w:cs="仿宋_GB2312"/>
          <w:sz w:val="32"/>
          <w:szCs w:val="32"/>
        </w:rPr>
        <w:t xml:space="preserve"> </w:t>
      </w:r>
      <w:r>
        <w:rPr>
          <w:rFonts w:hint="eastAsia" w:ascii="仿宋_GB2312" w:hAnsi="Calibri" w:eastAsia="仿宋_GB2312" w:cs="Times New Roman"/>
          <w:kern w:val="2"/>
          <w:sz w:val="32"/>
          <w:szCs w:val="32"/>
          <w:lang w:bidi="ar"/>
        </w:rPr>
        <w:t>“核心期刊”指北京大学图书馆出版的《中文核心期刊要目总览》中所评选出的期刊，论文发表时间应在期刊被《中文核心期刊要目总览》收录时间之内。“刊物”是指经新闻出版部门批准，在我国境内出版的具有ISSN刊号和CN刊号的正式学术期刊，不含内刊、增刊。</w:t>
      </w:r>
    </w:p>
    <w:p>
      <w:pPr>
        <w:pStyle w:val="8"/>
        <w:widowControl w:val="0"/>
        <w:spacing w:before="0" w:beforeAutospacing="0" w:after="0" w:afterAutospacing="0" w:line="560" w:lineRule="exact"/>
        <w:ind w:firstLine="640" w:firstLineChars="200"/>
        <w:jc w:val="both"/>
        <w:rPr>
          <w:rFonts w:ascii="仿宋_GB2312" w:hAnsi="Calibri" w:eastAsia="仿宋_GB2312" w:cs="Times New Roman"/>
          <w:kern w:val="2"/>
          <w:sz w:val="32"/>
          <w:szCs w:val="32"/>
        </w:rPr>
      </w:pPr>
      <w:r>
        <w:rPr>
          <w:rFonts w:hint="eastAsia" w:ascii="黑体" w:hAnsi="黑体" w:eastAsia="黑体" w:cs="黑体"/>
          <w:bCs/>
          <w:kern w:val="2"/>
          <w:sz w:val="32"/>
          <w:szCs w:val="32"/>
        </w:rPr>
        <w:t xml:space="preserve">第三十六条 </w:t>
      </w:r>
      <w:r>
        <w:rPr>
          <w:rFonts w:hint="eastAsia" w:ascii="仿宋_GB2312" w:hAnsi="仿宋_GB2312" w:eastAsia="仿宋_GB2312" w:cs="仿宋_GB2312"/>
          <w:sz w:val="32"/>
          <w:szCs w:val="32"/>
        </w:rPr>
        <w:t xml:space="preserve"> 在市级以上党报党刊发表学术性文章</w:t>
      </w:r>
      <w:r>
        <w:rPr>
          <w:rFonts w:hint="eastAsia" w:ascii="仿宋_GB2312" w:hAnsi="Calibri" w:eastAsia="仿宋_GB2312" w:cs="Times New Roman"/>
          <w:kern w:val="2"/>
          <w:sz w:val="32"/>
          <w:szCs w:val="32"/>
        </w:rPr>
        <w:t>，以及在</w:t>
      </w:r>
      <w:r>
        <w:rPr>
          <w:rFonts w:hint="eastAsia" w:ascii="仿宋_GB2312" w:hAnsi="仿宋_GB2312" w:eastAsia="仿宋_GB2312" w:cs="仿宋_GB2312"/>
          <w:sz w:val="32"/>
          <w:szCs w:val="32"/>
        </w:rPr>
        <w:t>国家一级学会及分支机构主办的全国性专业性学术会议(论坛)主题或专题报告，或在省级学会主办的专业性学术会议(论坛)上作主题报告，提供会议及论文原件证明的，也可视为公开发表学术性论文。</w:t>
      </w:r>
    </w:p>
    <w:p>
      <w:pPr>
        <w:pStyle w:val="8"/>
        <w:spacing w:before="0" w:beforeAutospacing="0" w:after="0" w:afterAutospacing="0" w:line="560" w:lineRule="exact"/>
        <w:ind w:firstLine="640" w:firstLineChars="200"/>
        <w:rPr>
          <w:rFonts w:ascii="仿宋_GB2312" w:hAnsi="仿宋_GB2312" w:eastAsia="仿宋_GB2312" w:cs="仿宋_GB2312"/>
          <w:sz w:val="32"/>
          <w:szCs w:val="32"/>
        </w:rPr>
      </w:pPr>
      <w:r>
        <w:rPr>
          <w:rFonts w:hint="eastAsia" w:ascii="黑体" w:hAnsi="黑体" w:eastAsia="黑体" w:cs="黑体"/>
          <w:bCs/>
          <w:kern w:val="2"/>
          <w:sz w:val="32"/>
          <w:szCs w:val="32"/>
        </w:rPr>
        <w:t>第三十七条</w:t>
      </w:r>
      <w:r>
        <w:rPr>
          <w:rFonts w:hint="eastAsia" w:ascii="仿宋_GB2312" w:hAnsi="仿宋_GB2312" w:eastAsia="仿宋_GB2312" w:cs="仿宋_GB2312"/>
          <w:sz w:val="32"/>
          <w:szCs w:val="32"/>
        </w:rPr>
        <w:t xml:space="preserve">  本条件著作是指</w:t>
      </w:r>
      <w:r>
        <w:rPr>
          <w:rFonts w:ascii="仿宋_GB2312" w:hAnsi="仿宋_GB2312" w:eastAsia="仿宋_GB2312" w:cs="仿宋_GB2312"/>
          <w:sz w:val="32"/>
          <w:szCs w:val="32"/>
        </w:rPr>
        <w:t>具有ISBN国际标准书号和</w:t>
      </w:r>
      <w:r>
        <w:rPr>
          <w:rFonts w:hint="eastAsia" w:ascii="仿宋_GB2312" w:hAnsi="仿宋_GB2312" w:eastAsia="仿宋_GB2312" w:cs="仿宋_GB2312"/>
          <w:sz w:val="32"/>
          <w:szCs w:val="32"/>
        </w:rPr>
        <w:t>中国版本图书馆</w:t>
      </w:r>
      <w:r>
        <w:rPr>
          <w:rFonts w:ascii="仿宋_GB2312" w:hAnsi="仿宋_GB2312" w:eastAsia="仿宋_GB2312" w:cs="仿宋_GB2312"/>
          <w:sz w:val="32"/>
          <w:szCs w:val="32"/>
        </w:rPr>
        <w:t>CIP数据核字，</w:t>
      </w:r>
      <w:r>
        <w:rPr>
          <w:rFonts w:hint="eastAsia" w:ascii="仿宋_GB2312" w:hAnsi="仿宋_GB2312" w:eastAsia="仿宋_GB2312" w:cs="仿宋_GB2312"/>
          <w:sz w:val="32"/>
          <w:szCs w:val="32"/>
        </w:rPr>
        <w:t>CIP数据能在国家新闻广电出版总局官网上查询的，公开出版发行的专业研究性合法书籍（包括</w:t>
      </w:r>
      <w:r>
        <w:rPr>
          <w:rFonts w:ascii="仿宋_GB2312" w:hAnsi="仿宋_GB2312" w:eastAsia="仿宋_GB2312" w:cs="仿宋_GB2312"/>
          <w:sz w:val="32"/>
          <w:szCs w:val="32"/>
        </w:rPr>
        <w:t>专著</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译著</w:t>
      </w:r>
      <w:r>
        <w:rPr>
          <w:rFonts w:hint="eastAsia" w:ascii="仿宋_GB2312" w:hAnsi="仿宋_GB2312" w:eastAsia="仿宋_GB2312" w:cs="仿宋_GB2312"/>
          <w:sz w:val="32"/>
          <w:szCs w:val="32"/>
        </w:rPr>
        <w:t>、教材等），</w:t>
      </w:r>
      <w:r>
        <w:rPr>
          <w:rFonts w:ascii="仿宋_GB2312" w:hAnsi="仿宋_GB2312" w:eastAsia="仿宋_GB2312" w:cs="仿宋_GB2312"/>
          <w:sz w:val="32"/>
          <w:szCs w:val="32"/>
        </w:rPr>
        <w:t>不包括一个单位、一个系统出版的论文集、讲话集、报告集等。</w:t>
      </w:r>
    </w:p>
    <w:p>
      <w:pPr>
        <w:pStyle w:val="8"/>
        <w:widowControl w:val="0"/>
        <w:spacing w:before="0" w:beforeAutospacing="0" w:after="0" w:afterAutospacing="0" w:line="560" w:lineRule="exact"/>
        <w:ind w:firstLine="640" w:firstLineChars="200"/>
        <w:jc w:val="both"/>
        <w:rPr>
          <w:rFonts w:ascii="黑体" w:hAnsi="黑体" w:eastAsia="黑体" w:cs="黑体"/>
          <w:bCs/>
          <w:kern w:val="2"/>
          <w:sz w:val="32"/>
          <w:szCs w:val="32"/>
        </w:rPr>
      </w:pPr>
      <w:r>
        <w:rPr>
          <w:rFonts w:hint="eastAsia" w:ascii="黑体" w:hAnsi="黑体" w:eastAsia="黑体" w:cs="黑体"/>
          <w:bCs/>
          <w:kern w:val="2"/>
          <w:sz w:val="32"/>
          <w:szCs w:val="32"/>
        </w:rPr>
        <w:t>第三十</w:t>
      </w:r>
      <w:r>
        <w:rPr>
          <w:rFonts w:hint="eastAsia" w:ascii="黑体" w:hAnsi="黑体" w:eastAsia="黑体" w:cs="黑体"/>
          <w:bCs/>
          <w:sz w:val="32"/>
          <w:szCs w:val="32"/>
        </w:rPr>
        <w:t>八</w:t>
      </w:r>
      <w:r>
        <w:rPr>
          <w:rFonts w:hint="eastAsia" w:ascii="黑体" w:hAnsi="黑体" w:eastAsia="黑体" w:cs="黑体"/>
          <w:bCs/>
          <w:kern w:val="2"/>
          <w:sz w:val="32"/>
          <w:szCs w:val="32"/>
        </w:rPr>
        <w:t xml:space="preserve">条  </w:t>
      </w:r>
      <w:r>
        <w:rPr>
          <w:rFonts w:hint="eastAsia" w:ascii="仿宋_GB2312" w:hAnsi="仿宋_GB2312" w:eastAsia="仿宋_GB2312" w:cs="仿宋_GB2312"/>
          <w:sz w:val="32"/>
          <w:szCs w:val="32"/>
        </w:rPr>
        <w:t>科研项目包括但不限于各级各类自然科学基金、社会科学基金、课题、决策咨询研究、器材设备与管理系统研制研发、科技服务、统计分析、软件编程等项目。</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黑体" w:hAnsi="黑体" w:eastAsia="黑体" w:cs="黑体"/>
          <w:bCs/>
          <w:kern w:val="2"/>
          <w:sz w:val="32"/>
          <w:szCs w:val="32"/>
        </w:rPr>
        <w:t xml:space="preserve">第三十九条  </w:t>
      </w:r>
      <w:r>
        <w:rPr>
          <w:rFonts w:hint="eastAsia" w:ascii="仿宋_GB2312" w:hAnsi="仿宋_GB2312" w:eastAsia="仿宋_GB2312" w:cs="仿宋_GB2312"/>
          <w:sz w:val="32"/>
          <w:szCs w:val="32"/>
        </w:rPr>
        <w:t>本条件规定的专业理论水平、工作业绩成效</w:t>
      </w:r>
      <w:r>
        <w:rPr>
          <w:rFonts w:hint="eastAsia" w:ascii="仿宋_GB2312" w:eastAsia="仿宋_GB2312"/>
          <w:sz w:val="32"/>
          <w:szCs w:val="32"/>
          <w:highlight w:val="none"/>
        </w:rPr>
        <w:t>均</w:t>
      </w:r>
      <w:r>
        <w:rPr>
          <w:rFonts w:hint="eastAsia" w:ascii="仿宋_GB2312" w:eastAsia="仿宋_GB2312"/>
          <w:sz w:val="32"/>
          <w:szCs w:val="32"/>
          <w:highlight w:val="none"/>
          <w:lang w:eastAsia="zh-CN"/>
        </w:rPr>
        <w:t>为获得现职称以后新取得的，并</w:t>
      </w:r>
      <w:r>
        <w:rPr>
          <w:rFonts w:hint="eastAsia" w:ascii="仿宋_GB2312" w:hAnsi="仿宋_GB2312" w:eastAsia="仿宋_GB2312" w:cs="仿宋_GB2312"/>
          <w:sz w:val="32"/>
          <w:szCs w:val="32"/>
        </w:rPr>
        <w:t>与体育领域工作相关。其中，完成的科研项目应经项目主管部门验收合格；编制的标准、规范等应正式颁布实施；</w:t>
      </w:r>
      <w:r>
        <w:rPr>
          <w:rFonts w:hint="eastAsia" w:ascii="仿宋_GB2312" w:eastAsia="仿宋_GB2312"/>
          <w:sz w:val="32"/>
          <w:szCs w:val="32"/>
          <w:lang w:bidi="ar"/>
        </w:rPr>
        <w:t>发明专利和研制研发的产品、技艺等应在实践中推广应用或投入生产。</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申报材料不能直接反映本人工作量、实际贡献及所取得社会经济效益的，应由相关部门、单位提供鉴定意见、证明材料等。</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黑体" w:hAnsi="黑体" w:eastAsia="黑体" w:cs="黑体"/>
          <w:bCs/>
          <w:kern w:val="2"/>
          <w:sz w:val="32"/>
          <w:szCs w:val="32"/>
        </w:rPr>
        <w:t xml:space="preserve">第四十条  </w:t>
      </w:r>
      <w:r>
        <w:rPr>
          <w:rFonts w:hint="eastAsia" w:ascii="仿宋_GB2312" w:hAnsi="仿宋_GB2312" w:eastAsia="仿宋_GB2312" w:cs="仿宋_GB2312"/>
          <w:sz w:val="32"/>
          <w:szCs w:val="32"/>
        </w:rPr>
        <w:t>“主持”“第一完成人”应排名第1位；“通讯作者”视为第一作者，论文需附检索报告；“核心成员”应不超过3人；“主要完成人”应排名前5位。</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“主管部门单位采纳认可”“推广”的界定主要指相应层级范围单位印发颁布、组织实施、典型发言、领导肯定性批示、规划报告列举、表扬表彰奖励、党报党刊宣传报道等。</w:t>
      </w:r>
    </w:p>
    <w:p>
      <w:pPr>
        <w:pStyle w:val="2"/>
        <w:spacing w:after="0" w:line="560" w:lineRule="exact"/>
        <w:ind w:left="0" w:leftChars="0" w:firstLine="640"/>
        <w:rPr>
          <w:rFonts w:ascii="仿宋_GB2312" w:hAnsi="仿宋_GB2312" w:eastAsia="仿宋_GB2312" w:cs="仿宋_GB2312"/>
          <w:sz w:val="32"/>
          <w:szCs w:val="32"/>
        </w:rPr>
      </w:pPr>
      <w:r>
        <w:rPr>
          <w:rFonts w:hint="eastAsia" w:ascii="黑体" w:hAnsi="黑体" w:eastAsia="黑体" w:cs="黑体"/>
          <w:bCs/>
          <w:sz w:val="32"/>
          <w:szCs w:val="32"/>
        </w:rPr>
        <w:t>第四十一条</w:t>
      </w:r>
      <w:r>
        <w:rPr>
          <w:rFonts w:hint="eastAsia" w:ascii="仿宋_GB2312" w:hAnsi="仿宋_GB2312" w:eastAsia="仿宋_GB2312" w:cs="仿宋_GB2312"/>
          <w:sz w:val="32"/>
          <w:szCs w:val="32"/>
        </w:rPr>
        <w:t xml:space="preserve"> “省级”“市级”“县级”等表述，指行政区划的省、设区的市、县（市、区）党委、政府及其组成部门（单位），以及人大、政协机关或同等级的有关部门、机构等。</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黑体" w:hAnsi="黑体" w:eastAsia="黑体" w:cs="黑体"/>
          <w:bCs/>
          <w:kern w:val="2"/>
          <w:sz w:val="32"/>
          <w:szCs w:val="32"/>
        </w:rPr>
        <w:t>第四十二条</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bCs/>
          <w:sz w:val="32"/>
          <w:szCs w:val="32"/>
        </w:rPr>
        <w:t>本文所指表彰，是</w:t>
      </w:r>
      <w:r>
        <w:rPr>
          <w:rFonts w:ascii="仿宋_GB2312" w:hAnsi="仿宋_GB2312" w:eastAsia="仿宋_GB2312" w:cs="仿宋_GB2312"/>
          <w:bCs/>
          <w:sz w:val="32"/>
          <w:szCs w:val="32"/>
        </w:rPr>
        <w:t>指</w:t>
      </w:r>
      <w:r>
        <w:rPr>
          <w:rFonts w:hint="eastAsia" w:ascii="仿宋_GB2312" w:hAnsi="仿宋_GB2312" w:eastAsia="仿宋_GB2312" w:cs="仿宋_GB2312"/>
          <w:bCs/>
          <w:sz w:val="32"/>
          <w:szCs w:val="32"/>
        </w:rPr>
        <w:t>党的机关</w:t>
      </w:r>
      <w:r>
        <w:rPr>
          <w:rFonts w:ascii="仿宋_GB2312" w:hAnsi="仿宋_GB2312" w:eastAsia="仿宋_GB2312" w:cs="仿宋_GB2312"/>
          <w:bCs/>
          <w:sz w:val="32"/>
          <w:szCs w:val="32"/>
        </w:rPr>
        <w:t>、</w:t>
      </w:r>
      <w:r>
        <w:rPr>
          <w:rFonts w:hint="eastAsia" w:ascii="仿宋_GB2312" w:hAnsi="仿宋_GB2312" w:eastAsia="仿宋_GB2312" w:cs="仿宋_GB2312"/>
          <w:bCs/>
          <w:sz w:val="32"/>
          <w:szCs w:val="32"/>
        </w:rPr>
        <w:t>人大机关、行政机关、政协机关、监察机关、审判机关、检察机关、人民团体和</w:t>
      </w:r>
      <w:r>
        <w:rPr>
          <w:rFonts w:ascii="仿宋_GB2312" w:hAnsi="仿宋_GB2312" w:eastAsia="仿宋_GB2312" w:cs="仿宋_GB2312"/>
          <w:bCs/>
          <w:sz w:val="32"/>
          <w:szCs w:val="32"/>
        </w:rPr>
        <w:t>经批准</w:t>
      </w:r>
      <w:r>
        <w:rPr>
          <w:rFonts w:hint="eastAsia" w:ascii="仿宋_GB2312" w:hAnsi="仿宋_GB2312" w:eastAsia="仿宋_GB2312" w:cs="仿宋_GB2312"/>
          <w:bCs/>
          <w:sz w:val="32"/>
          <w:szCs w:val="32"/>
        </w:rPr>
        <w:t>免于登记的社会团体及其所属单位经党中央、国务院或省委、省政府批准</w:t>
      </w:r>
      <w:r>
        <w:rPr>
          <w:rFonts w:ascii="仿宋_GB2312" w:hAnsi="仿宋_GB2312" w:eastAsia="仿宋_GB2312" w:cs="仿宋_GB2312"/>
          <w:bCs/>
          <w:sz w:val="32"/>
          <w:szCs w:val="32"/>
        </w:rPr>
        <w:t>举办的面向各级各部门或者本系统本行业的各类评比达标表彰活动。</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县级表彰指:县级党委政府表彰。</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市级以上表彰指：市级党委政府（省级工作部门）表彰，省部级表彰，国家级表彰。</w:t>
      </w:r>
    </w:p>
    <w:p>
      <w:pPr>
        <w:pStyle w:val="8"/>
        <w:widowControl w:val="0"/>
        <w:spacing w:before="0" w:beforeAutospacing="0" w:after="0" w:afterAutospacing="0" w:line="560" w:lineRule="exact"/>
        <w:ind w:firstLine="640" w:firstLineChars="200"/>
        <w:jc w:val="both"/>
        <w:rPr>
          <w:rFonts w:ascii="仿宋_GB2312" w:hAnsi="仿宋_GB2312" w:eastAsia="仿宋_GB2312" w:cs="仿宋_GB2312"/>
          <w:bCs/>
          <w:sz w:val="32"/>
          <w:szCs w:val="32"/>
        </w:rPr>
      </w:pPr>
      <w:r>
        <w:rPr>
          <w:rFonts w:hint="eastAsia" w:ascii="仿宋_GB2312" w:hAnsi="仿宋_GB2312" w:eastAsia="仿宋_GB2312" w:cs="仿宋_GB2312"/>
          <w:bCs/>
          <w:sz w:val="32"/>
          <w:szCs w:val="32"/>
        </w:rPr>
        <w:t>省级以上表彰指：省部级表彰，国家级表彰。</w:t>
      </w:r>
    </w:p>
    <w:p>
      <w:pPr>
        <w:spacing w:line="560" w:lineRule="exact"/>
        <w:ind w:firstLine="640" w:firstLineChars="200"/>
      </w:pPr>
      <w:r>
        <w:rPr>
          <w:rFonts w:hint="eastAsia" w:ascii="黑体" w:hAnsi="黑体" w:eastAsia="黑体" w:cs="黑体"/>
          <w:bCs/>
          <w:sz w:val="32"/>
          <w:szCs w:val="32"/>
        </w:rPr>
        <w:t xml:space="preserve">第四十三条  </w:t>
      </w:r>
      <w:r>
        <w:rPr>
          <w:rFonts w:hint="eastAsia" w:ascii="仿宋_GB2312" w:hAnsi="仿宋_GB2312" w:eastAsia="仿宋_GB2312" w:cs="仿宋_GB2312"/>
          <w:sz w:val="32"/>
          <w:szCs w:val="32"/>
        </w:rPr>
        <w:t>学会、行业协会、研究会等社会组织依法定职责、受委托或批准评选颁发的奖项，可作为参考使用。</w:t>
      </w:r>
    </w:p>
    <w:p>
      <w:pPr>
        <w:numPr>
          <w:ilvl w:val="255"/>
          <w:numId w:val="0"/>
        </w:numPr>
        <w:spacing w:line="560" w:lineRule="exact"/>
        <w:ind w:firstLine="640"/>
        <w:rPr>
          <w:rFonts w:ascii="仿宋_GB2312" w:hAnsi="仿宋_GB2312" w:eastAsia="仿宋_GB2312" w:cs="仿宋_GB2312"/>
          <w:sz w:val="32"/>
          <w:szCs w:val="32"/>
        </w:rPr>
      </w:pPr>
      <w:r>
        <w:rPr>
          <w:rFonts w:hint="eastAsia" w:ascii="黑体" w:hAnsi="黑体" w:eastAsia="黑体" w:cs="黑体"/>
          <w:bCs/>
          <w:sz w:val="32"/>
          <w:szCs w:val="32"/>
        </w:rPr>
        <w:t>第四十</w:t>
      </w:r>
      <w:r>
        <w:rPr>
          <w:rStyle w:val="10"/>
          <w:rFonts w:hint="eastAsia" w:ascii="黑体" w:hAnsi="黑体" w:eastAsia="黑体" w:cs="黑体"/>
          <w:b w:val="0"/>
          <w:sz w:val="32"/>
          <w:szCs w:val="32"/>
        </w:rPr>
        <w:t>四</w:t>
      </w:r>
      <w:r>
        <w:rPr>
          <w:rFonts w:hint="eastAsia" w:ascii="黑体" w:hAnsi="黑体" w:eastAsia="黑体" w:cs="黑体"/>
          <w:bCs/>
          <w:sz w:val="32"/>
          <w:szCs w:val="32"/>
        </w:rPr>
        <w:t xml:space="preserve">条  </w:t>
      </w:r>
      <w:r>
        <w:rPr>
          <w:rFonts w:hint="eastAsia" w:ascii="仿宋_GB2312" w:hAnsi="仿宋_GB2312" w:eastAsia="仿宋_GB2312" w:cs="仿宋_GB2312"/>
          <w:sz w:val="32"/>
          <w:szCs w:val="32"/>
        </w:rPr>
        <w:t>技工院校中级工班、高级工班、预备技师（技师）班毕业，可分别按相当于中专、大专、本科学历申报评审相应专业职称。</w:t>
      </w:r>
    </w:p>
    <w:p>
      <w:pPr>
        <w:pStyle w:val="8"/>
        <w:widowControl w:val="0"/>
        <w:spacing w:before="0" w:beforeAutospacing="0" w:after="0" w:afterAutospacing="0" w:line="560" w:lineRule="exact"/>
        <w:ind w:firstLine="627" w:firstLineChars="196"/>
        <w:jc w:val="both"/>
      </w:pPr>
      <w:r>
        <w:rPr>
          <w:rFonts w:hint="eastAsia" w:ascii="黑体" w:hAnsi="黑体" w:eastAsia="黑体" w:cs="黑体"/>
          <w:bCs/>
          <w:kern w:val="2"/>
          <w:sz w:val="32"/>
          <w:szCs w:val="32"/>
        </w:rPr>
        <w:t>第四十</w:t>
      </w:r>
      <w:r>
        <w:rPr>
          <w:rFonts w:hint="eastAsia" w:ascii="黑体" w:hAnsi="黑体" w:eastAsia="黑体"/>
          <w:sz w:val="32"/>
          <w:szCs w:val="32"/>
        </w:rPr>
        <w:t>五</w:t>
      </w:r>
      <w:r>
        <w:rPr>
          <w:rFonts w:hint="eastAsia" w:ascii="黑体" w:hAnsi="黑体" w:eastAsia="黑体" w:cs="黑体"/>
          <w:bCs/>
          <w:kern w:val="2"/>
          <w:sz w:val="32"/>
          <w:szCs w:val="32"/>
        </w:rPr>
        <w:t>条</w:t>
      </w:r>
      <w:r>
        <w:rPr>
          <w:rFonts w:hint="eastAsia"/>
          <w:b/>
          <w:sz w:val="32"/>
          <w:szCs w:val="32"/>
        </w:rPr>
        <w:t xml:space="preserve">  </w:t>
      </w:r>
      <w:r>
        <w:rPr>
          <w:rFonts w:hint="eastAsia" w:ascii="仿宋_GB2312" w:eastAsia="仿宋_GB2312"/>
          <w:sz w:val="32"/>
          <w:szCs w:val="32"/>
        </w:rPr>
        <w:t>本条件由山东省体育局负责解释。</w:t>
      </w:r>
    </w:p>
    <w:p>
      <w:pPr>
        <w:spacing w:line="560" w:lineRule="exact"/>
        <w:ind w:firstLine="640" w:firstLineChars="200"/>
        <w:rPr>
          <w:rFonts w:ascii="仿宋" w:hAnsi="仿宋" w:eastAsia="仿宋" w:cs="仿宋"/>
          <w:sz w:val="32"/>
          <w:szCs w:val="32"/>
        </w:rPr>
      </w:pPr>
      <w:r>
        <w:rPr>
          <w:rStyle w:val="10"/>
          <w:rFonts w:hint="eastAsia" w:ascii="黑体" w:hAnsi="黑体" w:eastAsia="黑体" w:cs="黑体"/>
          <w:b w:val="0"/>
          <w:sz w:val="32"/>
          <w:szCs w:val="32"/>
        </w:rPr>
        <w:t xml:space="preserve">第四十六条  </w:t>
      </w:r>
      <w:r>
        <w:rPr>
          <w:rFonts w:hint="eastAsia" w:ascii="仿宋_GB2312" w:eastAsia="仿宋_GB2312"/>
          <w:sz w:val="32"/>
          <w:szCs w:val="32"/>
        </w:rPr>
        <w:t>本条件未规定事项，按国家和省有关规定执行</w:t>
      </w:r>
      <w:r>
        <w:rPr>
          <w:rFonts w:hint="eastAsia" w:ascii="仿宋" w:hAnsi="仿宋" w:eastAsia="仿宋" w:cs="仿宋"/>
          <w:sz w:val="32"/>
          <w:szCs w:val="32"/>
        </w:rPr>
        <w:t>。</w:t>
      </w:r>
    </w:p>
    <w:p>
      <w:pPr>
        <w:spacing w:line="560" w:lineRule="exact"/>
        <w:ind w:firstLine="640" w:firstLineChars="200"/>
        <w:rPr>
          <w:rFonts w:ascii="仿宋_GB2312" w:eastAsia="仿宋_GB2312"/>
          <w:sz w:val="32"/>
          <w:szCs w:val="32"/>
        </w:rPr>
      </w:pPr>
      <w:r>
        <w:rPr>
          <w:rFonts w:hint="eastAsia" w:ascii="黑体" w:hAnsi="黑体" w:eastAsia="黑体"/>
          <w:sz w:val="32"/>
          <w:szCs w:val="32"/>
        </w:rPr>
        <w:t xml:space="preserve">第四十七条  </w:t>
      </w:r>
      <w:r>
        <w:rPr>
          <w:rFonts w:hint="eastAsia" w:ascii="仿宋_GB2312" w:eastAsia="仿宋_GB2312"/>
          <w:sz w:val="32"/>
          <w:szCs w:val="32"/>
        </w:rPr>
        <w:t>本条件自202</w:t>
      </w:r>
      <w:r>
        <w:rPr>
          <w:rFonts w:ascii="仿宋_GB2312" w:eastAsia="仿宋_GB2312"/>
          <w:sz w:val="32"/>
          <w:szCs w:val="32"/>
        </w:rPr>
        <w:t>1</w:t>
      </w:r>
      <w:r>
        <w:rPr>
          <w:rFonts w:hint="eastAsia" w:ascii="仿宋_GB2312" w:eastAsia="仿宋_GB2312"/>
          <w:sz w:val="32"/>
          <w:szCs w:val="32"/>
        </w:rPr>
        <w:t>年  月  日起试行，有效期至2023年  月  日。</w:t>
      </w: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p>
    <w:p>
      <w:pPr>
        <w:spacing w:line="560" w:lineRule="exact"/>
        <w:rPr>
          <w:rFonts w:ascii="黑体" w:hAnsi="黑体" w:eastAsia="黑体" w:cs="黑体"/>
          <w:sz w:val="32"/>
          <w:szCs w:val="32"/>
        </w:rPr>
      </w:pPr>
      <w:r>
        <w:rPr>
          <w:rFonts w:hint="eastAsia" w:ascii="黑体" w:hAnsi="黑体" w:eastAsia="黑体" w:cs="黑体"/>
          <w:sz w:val="32"/>
          <w:szCs w:val="32"/>
        </w:rPr>
        <w:t>附件</w:t>
      </w:r>
    </w:p>
    <w:p>
      <w:pPr>
        <w:spacing w:line="560" w:lineRule="exact"/>
        <w:rPr>
          <w:rFonts w:ascii="黑体" w:hAnsi="黑体" w:eastAsia="黑体" w:cs="黑体"/>
          <w:sz w:val="32"/>
          <w:szCs w:val="32"/>
        </w:rPr>
      </w:pPr>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群众体育教练员专业技术职称</w:t>
      </w:r>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与职业（工种）对应表</w:t>
      </w:r>
    </w:p>
    <w:p>
      <w:pPr>
        <w:spacing w:line="560" w:lineRule="exact"/>
        <w:jc w:val="center"/>
        <w:rPr>
          <w:rFonts w:ascii="仿宋_GB2312" w:hAnsi="微软雅黑" w:eastAsia="仿宋_GB2312" w:cs="仿宋_GB2312"/>
          <w:sz w:val="31"/>
          <w:szCs w:val="31"/>
        </w:rPr>
      </w:pPr>
    </w:p>
    <w:tbl>
      <w:tblPr>
        <w:tblStyle w:val="12"/>
        <w:tblW w:w="7279" w:type="dxa"/>
        <w:jc w:val="center"/>
        <w:tblInd w:w="0" w:type="dxa"/>
        <w:tblLayout w:type="fixed"/>
        <w:tblCellMar>
          <w:top w:w="0" w:type="dxa"/>
          <w:left w:w="0" w:type="dxa"/>
          <w:bottom w:w="0" w:type="dxa"/>
          <w:right w:w="0" w:type="dxa"/>
        </w:tblCellMar>
      </w:tblPr>
      <w:tblGrid>
        <w:gridCol w:w="7279"/>
      </w:tblGrid>
      <w:tr>
        <w:tblPrEx>
          <w:tblLayout w:type="fixed"/>
          <w:tblCellMar>
            <w:top w:w="0" w:type="dxa"/>
            <w:left w:w="0" w:type="dxa"/>
            <w:bottom w:w="0" w:type="dxa"/>
            <w:right w:w="0" w:type="dxa"/>
          </w:tblCellMar>
        </w:tblPrEx>
        <w:trPr>
          <w:trHeight w:val="885" w:hRule="atLeast"/>
          <w:jc w:val="center"/>
        </w:trPr>
        <w:tc>
          <w:tcPr>
            <w:tcW w:w="727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560" w:lineRule="exact"/>
              <w:jc w:val="center"/>
              <w:textAlignment w:val="center"/>
              <w:rPr>
                <w:rFonts w:ascii="黑体" w:hAnsi="宋体" w:eastAsia="黑体" w:cs="黑体"/>
                <w:sz w:val="24"/>
              </w:rPr>
            </w:pPr>
            <w:r>
              <w:rPr>
                <w:rFonts w:hint="eastAsia" w:ascii="黑体" w:hAnsi="宋体" w:eastAsia="黑体" w:cs="黑体"/>
                <w:kern w:val="0"/>
                <w:sz w:val="24"/>
                <w:lang w:bidi="ar"/>
              </w:rPr>
              <w:t>群众体育教练员专业技术职称对应的职业（工种）编码及名称</w:t>
            </w:r>
          </w:p>
        </w:tc>
      </w:tr>
      <w:tr>
        <w:tblPrEx>
          <w:tblLayout w:type="fixed"/>
          <w:tblCellMar>
            <w:top w:w="0" w:type="dxa"/>
            <w:left w:w="0" w:type="dxa"/>
            <w:bottom w:w="0" w:type="dxa"/>
            <w:right w:w="0" w:type="dxa"/>
          </w:tblCellMar>
        </w:tblPrEx>
        <w:trPr>
          <w:trHeight w:val="4549" w:hRule="atLeast"/>
          <w:jc w:val="center"/>
        </w:trPr>
        <w:tc>
          <w:tcPr>
            <w:tcW w:w="727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560" w:lineRule="exact"/>
              <w:ind w:firstLine="440" w:firstLineChars="200"/>
              <w:jc w:val="left"/>
              <w:textAlignment w:val="center"/>
              <w:rPr>
                <w:rFonts w:ascii="仿宋_GB2312" w:hAnsi="宋体" w:eastAsia="仿宋_GB2312" w:cs="仿宋_GB2312"/>
                <w:kern w:val="0"/>
                <w:sz w:val="22"/>
                <w:szCs w:val="22"/>
                <w:lang w:bidi="ar"/>
              </w:rPr>
            </w:pPr>
            <w:r>
              <w:rPr>
                <w:rFonts w:hint="eastAsia" w:ascii="仿宋_GB2312" w:hAnsi="宋体" w:eastAsia="仿宋_GB2312" w:cs="仿宋_GB2312"/>
                <w:kern w:val="0"/>
                <w:sz w:val="22"/>
                <w:szCs w:val="22"/>
                <w:lang w:bidi="ar"/>
              </w:rPr>
              <w:t>4-02-03-04（GBM40203） 水上救生员</w:t>
            </w:r>
          </w:p>
          <w:p>
            <w:pPr>
              <w:widowControl/>
              <w:spacing w:line="560" w:lineRule="exact"/>
              <w:ind w:firstLine="440" w:firstLineChars="200"/>
              <w:jc w:val="left"/>
              <w:textAlignment w:val="center"/>
              <w:rPr>
                <w:rFonts w:ascii="仿宋_GB2312" w:hAnsi="宋体" w:eastAsia="仿宋_GB2312" w:cs="仿宋_GB2312"/>
                <w:kern w:val="0"/>
                <w:sz w:val="22"/>
                <w:szCs w:val="22"/>
                <w:lang w:bidi="ar"/>
              </w:rPr>
            </w:pPr>
            <w:r>
              <w:rPr>
                <w:rFonts w:hint="eastAsia" w:ascii="仿宋_GB2312" w:hAnsi="宋体" w:eastAsia="仿宋_GB2312" w:cs="仿宋_GB2312"/>
                <w:kern w:val="0"/>
                <w:sz w:val="22"/>
                <w:szCs w:val="22"/>
                <w:lang w:bidi="ar"/>
              </w:rPr>
              <w:t>4-13-04-01（GBM41304） 社会体育指导员</w:t>
            </w:r>
          </w:p>
          <w:p>
            <w:pPr>
              <w:widowControl/>
              <w:spacing w:line="560" w:lineRule="exact"/>
              <w:ind w:firstLine="440" w:firstLineChars="200"/>
              <w:jc w:val="left"/>
              <w:textAlignment w:val="center"/>
              <w:rPr>
                <w:rFonts w:ascii="仿宋_GB2312" w:hAnsi="宋体" w:eastAsia="仿宋_GB2312" w:cs="仿宋_GB2312"/>
                <w:kern w:val="0"/>
                <w:sz w:val="22"/>
                <w:szCs w:val="22"/>
                <w:lang w:bidi="ar"/>
              </w:rPr>
            </w:pPr>
            <w:r>
              <w:rPr>
                <w:rFonts w:hint="eastAsia" w:ascii="仿宋_GB2312" w:hAnsi="宋体" w:eastAsia="仿宋_GB2312" w:cs="仿宋_GB2312"/>
                <w:kern w:val="0"/>
                <w:sz w:val="22"/>
                <w:szCs w:val="22"/>
                <w:lang w:bidi="ar"/>
              </w:rPr>
              <w:t>4-13-04-03（GBM41304） 游泳救生员</w:t>
            </w:r>
          </w:p>
          <w:p>
            <w:pPr>
              <w:widowControl/>
              <w:spacing w:line="560" w:lineRule="exact"/>
              <w:ind w:firstLine="440" w:firstLineChars="200"/>
              <w:jc w:val="left"/>
              <w:textAlignment w:val="center"/>
              <w:rPr>
                <w:rFonts w:ascii="仿宋_GB2312" w:hAnsi="宋体" w:eastAsia="仿宋_GB2312" w:cs="仿宋_GB2312"/>
                <w:kern w:val="0"/>
                <w:sz w:val="22"/>
                <w:szCs w:val="22"/>
                <w:lang w:bidi="ar"/>
              </w:rPr>
            </w:pPr>
            <w:r>
              <w:rPr>
                <w:rFonts w:hint="eastAsia" w:ascii="仿宋_GB2312" w:hAnsi="宋体" w:eastAsia="仿宋_GB2312" w:cs="仿宋_GB2312"/>
                <w:kern w:val="0"/>
                <w:sz w:val="22"/>
                <w:szCs w:val="22"/>
                <w:lang w:bidi="ar"/>
              </w:rPr>
              <w:t>4-13-05-03（GBM41305） 电子竞技运营师</w:t>
            </w:r>
          </w:p>
          <w:p>
            <w:pPr>
              <w:widowControl/>
              <w:spacing w:line="560" w:lineRule="exact"/>
              <w:ind w:firstLine="440" w:firstLineChars="200"/>
              <w:jc w:val="left"/>
              <w:textAlignment w:val="center"/>
              <w:rPr>
                <w:rFonts w:ascii="仿宋_GB2312" w:hAnsi="宋体" w:eastAsia="仿宋_GB2312" w:cs="仿宋_GB2312"/>
                <w:kern w:val="0"/>
                <w:sz w:val="22"/>
                <w:szCs w:val="22"/>
                <w:lang w:bidi="ar"/>
              </w:rPr>
            </w:pPr>
            <w:r>
              <w:rPr>
                <w:rFonts w:hint="eastAsia" w:ascii="仿宋_GB2312" w:hAnsi="宋体" w:eastAsia="仿宋_GB2312" w:cs="仿宋_GB2312"/>
                <w:kern w:val="0"/>
                <w:sz w:val="22"/>
                <w:szCs w:val="22"/>
                <w:lang w:bidi="ar"/>
              </w:rPr>
              <w:t>4-13-99-01（GBM41399） 电子竞技员</w:t>
            </w:r>
          </w:p>
          <w:p>
            <w:pPr>
              <w:widowControl/>
              <w:spacing w:line="560" w:lineRule="exact"/>
              <w:ind w:firstLine="440" w:firstLineChars="200"/>
              <w:jc w:val="left"/>
              <w:textAlignment w:val="center"/>
              <w:rPr>
                <w:rFonts w:ascii="仿宋_GB2312" w:hAnsi="宋体" w:eastAsia="仿宋_GB2312" w:cs="仿宋_GB2312"/>
                <w:sz w:val="22"/>
                <w:szCs w:val="22"/>
              </w:rPr>
            </w:pPr>
            <w:r>
              <w:rPr>
                <w:rFonts w:hint="eastAsia" w:ascii="仿宋_GB2312" w:hAnsi="宋体" w:eastAsia="仿宋_GB2312" w:cs="仿宋_GB2312"/>
                <w:kern w:val="0"/>
                <w:sz w:val="22"/>
                <w:szCs w:val="22"/>
                <w:lang w:bidi="ar"/>
              </w:rPr>
              <w:t>6-30-04-04（GBM63004） 潜水员</w:t>
            </w:r>
          </w:p>
        </w:tc>
      </w:tr>
    </w:tbl>
    <w:p>
      <w:pPr>
        <w:spacing w:line="560" w:lineRule="exact"/>
        <w:rPr>
          <w:rFonts w:ascii="黑体" w:hAnsi="黑体" w:eastAsia="黑体" w:cs="黑体"/>
          <w:sz w:val="32"/>
          <w:szCs w:val="32"/>
        </w:rPr>
      </w:pPr>
    </w:p>
    <w:p>
      <w:pPr>
        <w:pStyle w:val="2"/>
        <w:spacing w:after="0" w:line="560" w:lineRule="exact"/>
        <w:ind w:left="0" w:leftChars="0" w:firstLine="0" w:firstLineChars="0"/>
        <w:rPr>
          <w:szCs w:val="21"/>
        </w:rPr>
      </w:pPr>
    </w:p>
    <w:sectPr>
      <w:footerReference r:id="rId3" w:type="default"/>
      <w:pgSz w:w="11906" w:h="16838"/>
      <w:pgMar w:top="2098" w:right="1587" w:bottom="2098" w:left="1587"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10002FF" w:usb1="4000ACFF" w:usb2="00000009"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方正小标宋简体">
    <w:altName w:val="Arial Unicode MS"/>
    <w:panose1 w:val="02010601030101010101"/>
    <w:charset w:val="86"/>
    <w:family w:val="auto"/>
    <w:pitch w:val="default"/>
    <w:sig w:usb0="00000000" w:usb1="00000000" w:usb2="00000000" w:usb3="00000000" w:csb0="00040000" w:csb1="00000000"/>
  </w:font>
  <w:font w:name="仿宋">
    <w:panose1 w:val="02010609060101010101"/>
    <w:charset w:val="86"/>
    <w:family w:val="roma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modern"/>
    <w:pitch w:val="default"/>
    <w:sig w:usb0="80000287" w:usb1="280F3C52" w:usb2="00000016" w:usb3="00000000" w:csb0="0004001F" w:csb1="00000000"/>
  </w:font>
  <w:font w:name="楷体">
    <w:panose1 w:val="02010609060101010101"/>
    <w:charset w:val="86"/>
    <w:family w:val="roma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80F3C52" w:usb2="00000016" w:usb3="00000000" w:csb0="0004001F" w:csb1="00000000"/>
  </w:font>
  <w:font w:name="Arial">
    <w:panose1 w:val="020B0604020202020204"/>
    <w:charset w:val="00"/>
    <w:family w:val="auto"/>
    <w:pitch w:val="default"/>
    <w:sig w:usb0="E0002AFF" w:usb1="C0007843" w:usb2="00000009" w:usb3="00000000" w:csb0="400001FF" w:csb1="FFFF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6"/>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asciiTheme="minorEastAsia" w:hAnsiTheme="minorEastAsia" w:eastAsiaTheme="minorEastAsia" w:cstheme="minorEastAsia"/>
                              <w:sz w:val="28"/>
                              <w:szCs w:val="28"/>
                            </w:rPr>
                            <w:t>15</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6"/>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asciiTheme="minorEastAsia" w:hAnsiTheme="minorEastAsia" w:eastAsiaTheme="minorEastAsia" w:cstheme="minorEastAsia"/>
                        <w:sz w:val="28"/>
                        <w:szCs w:val="28"/>
                      </w:rPr>
                      <w:t>15</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4096486054">
    <w:nsid w:val="F42B6AA6"/>
    <w:multiLevelType w:val="singleLevel"/>
    <w:tmpl w:val="F42B6AA6"/>
    <w:lvl w:ilvl="0" w:tentative="1">
      <w:start w:val="2"/>
      <w:numFmt w:val="chineseCounting"/>
      <w:suff w:val="nothing"/>
      <w:lvlText w:val="（%1）"/>
      <w:lvlJc w:val="left"/>
      <w:rPr>
        <w:rFonts w:hint="eastAsia"/>
      </w:rPr>
    </w:lvl>
  </w:abstractNum>
  <w:abstractNum w:abstractNumId="2114809461">
    <w:nsid w:val="7E0D6E75"/>
    <w:multiLevelType w:val="singleLevel"/>
    <w:tmpl w:val="7E0D6E75"/>
    <w:lvl w:ilvl="0" w:tentative="1">
      <w:start w:val="1"/>
      <w:numFmt w:val="chineseCounting"/>
      <w:suff w:val="space"/>
      <w:lvlText w:val="第%1章"/>
      <w:lvlJc w:val="left"/>
      <w:rPr>
        <w:rFonts w:hint="eastAsia"/>
      </w:rPr>
    </w:lvl>
  </w:abstractNum>
  <w:abstractNum w:abstractNumId="3156794407">
    <w:nsid w:val="BC28DC27"/>
    <w:multiLevelType w:val="singleLevel"/>
    <w:tmpl w:val="BC28DC27"/>
    <w:lvl w:ilvl="0" w:tentative="1">
      <w:start w:val="1"/>
      <w:numFmt w:val="chineseCounting"/>
      <w:suff w:val="nothing"/>
      <w:lvlText w:val="（%1）"/>
      <w:lvlJc w:val="left"/>
      <w:rPr>
        <w:rFonts w:hint="eastAsia"/>
      </w:rPr>
    </w:lvl>
  </w:abstractNum>
  <w:num w:numId="1">
    <w:abstractNumId w:val="2114809461"/>
  </w:num>
  <w:num w:numId="2">
    <w:abstractNumId w:val="4096486054"/>
  </w:num>
  <w:num w:numId="3">
    <w:abstractNumId w:val="315679440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mirrorMargins w:val="1"/>
  <w:bordersDoNotSurroundHeader w:val="1"/>
  <w:bordersDoNotSurroundFooter w:val="1"/>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070118E"/>
    <w:rsid w:val="00000D8E"/>
    <w:rsid w:val="00001C4C"/>
    <w:rsid w:val="00001E08"/>
    <w:rsid w:val="000114C4"/>
    <w:rsid w:val="00027C4D"/>
    <w:rsid w:val="00030D07"/>
    <w:rsid w:val="00036533"/>
    <w:rsid w:val="000471E4"/>
    <w:rsid w:val="00056CB6"/>
    <w:rsid w:val="00074698"/>
    <w:rsid w:val="00077D31"/>
    <w:rsid w:val="00087DEA"/>
    <w:rsid w:val="000A6112"/>
    <w:rsid w:val="000C5F3A"/>
    <w:rsid w:val="000C6C16"/>
    <w:rsid w:val="000C7747"/>
    <w:rsid w:val="000D5101"/>
    <w:rsid w:val="000E2934"/>
    <w:rsid w:val="000E6958"/>
    <w:rsid w:val="000F5318"/>
    <w:rsid w:val="00105D0F"/>
    <w:rsid w:val="00107746"/>
    <w:rsid w:val="0011213D"/>
    <w:rsid w:val="00114925"/>
    <w:rsid w:val="0012441B"/>
    <w:rsid w:val="00126FBF"/>
    <w:rsid w:val="00132A3D"/>
    <w:rsid w:val="00133BBC"/>
    <w:rsid w:val="0013508D"/>
    <w:rsid w:val="001368C3"/>
    <w:rsid w:val="00137E17"/>
    <w:rsid w:val="001476FC"/>
    <w:rsid w:val="0015787A"/>
    <w:rsid w:val="0016597D"/>
    <w:rsid w:val="00170226"/>
    <w:rsid w:val="001845F1"/>
    <w:rsid w:val="00191FAE"/>
    <w:rsid w:val="00194C66"/>
    <w:rsid w:val="00195936"/>
    <w:rsid w:val="0019748A"/>
    <w:rsid w:val="001A0FBC"/>
    <w:rsid w:val="001B47E4"/>
    <w:rsid w:val="001B64B8"/>
    <w:rsid w:val="001B799C"/>
    <w:rsid w:val="001D0527"/>
    <w:rsid w:val="001E0E32"/>
    <w:rsid w:val="001F4004"/>
    <w:rsid w:val="001F6E22"/>
    <w:rsid w:val="00213EAB"/>
    <w:rsid w:val="0023264E"/>
    <w:rsid w:val="00235D48"/>
    <w:rsid w:val="00257F91"/>
    <w:rsid w:val="00274888"/>
    <w:rsid w:val="002775DF"/>
    <w:rsid w:val="002831F3"/>
    <w:rsid w:val="0028476D"/>
    <w:rsid w:val="002926C2"/>
    <w:rsid w:val="00292AA7"/>
    <w:rsid w:val="0029423C"/>
    <w:rsid w:val="002A1826"/>
    <w:rsid w:val="002A3972"/>
    <w:rsid w:val="002A6198"/>
    <w:rsid w:val="002B032E"/>
    <w:rsid w:val="002B0F62"/>
    <w:rsid w:val="002C0390"/>
    <w:rsid w:val="002C3290"/>
    <w:rsid w:val="002C43AC"/>
    <w:rsid w:val="002D5886"/>
    <w:rsid w:val="002D74DB"/>
    <w:rsid w:val="002E17A5"/>
    <w:rsid w:val="002E2BBE"/>
    <w:rsid w:val="002F360C"/>
    <w:rsid w:val="002F70A2"/>
    <w:rsid w:val="00311A15"/>
    <w:rsid w:val="00330DA4"/>
    <w:rsid w:val="00332FD5"/>
    <w:rsid w:val="00335892"/>
    <w:rsid w:val="003413AE"/>
    <w:rsid w:val="003440E4"/>
    <w:rsid w:val="00347030"/>
    <w:rsid w:val="00360708"/>
    <w:rsid w:val="003624A2"/>
    <w:rsid w:val="0037265E"/>
    <w:rsid w:val="00375FCE"/>
    <w:rsid w:val="00376621"/>
    <w:rsid w:val="0037716C"/>
    <w:rsid w:val="00382EBC"/>
    <w:rsid w:val="003865D9"/>
    <w:rsid w:val="0038676A"/>
    <w:rsid w:val="00393F54"/>
    <w:rsid w:val="003A294A"/>
    <w:rsid w:val="003A5DB4"/>
    <w:rsid w:val="003A7D81"/>
    <w:rsid w:val="003B18E1"/>
    <w:rsid w:val="003C4183"/>
    <w:rsid w:val="003C715F"/>
    <w:rsid w:val="003D60F0"/>
    <w:rsid w:val="003E0FF1"/>
    <w:rsid w:val="003F67E9"/>
    <w:rsid w:val="003F71F7"/>
    <w:rsid w:val="00402404"/>
    <w:rsid w:val="004355DE"/>
    <w:rsid w:val="0044172E"/>
    <w:rsid w:val="00443A54"/>
    <w:rsid w:val="00443ECB"/>
    <w:rsid w:val="00454C98"/>
    <w:rsid w:val="004601E9"/>
    <w:rsid w:val="00460404"/>
    <w:rsid w:val="00470289"/>
    <w:rsid w:val="00484619"/>
    <w:rsid w:val="00486E64"/>
    <w:rsid w:val="004947BA"/>
    <w:rsid w:val="004973DE"/>
    <w:rsid w:val="004A375E"/>
    <w:rsid w:val="004B1EFA"/>
    <w:rsid w:val="004B3EB3"/>
    <w:rsid w:val="004B434A"/>
    <w:rsid w:val="004B5031"/>
    <w:rsid w:val="004C2546"/>
    <w:rsid w:val="004D0B42"/>
    <w:rsid w:val="004D3A24"/>
    <w:rsid w:val="004D448C"/>
    <w:rsid w:val="004D49AE"/>
    <w:rsid w:val="004E64A9"/>
    <w:rsid w:val="0050398E"/>
    <w:rsid w:val="00505F87"/>
    <w:rsid w:val="00506194"/>
    <w:rsid w:val="00506255"/>
    <w:rsid w:val="00516FB8"/>
    <w:rsid w:val="005217FB"/>
    <w:rsid w:val="00522D1F"/>
    <w:rsid w:val="00525E2C"/>
    <w:rsid w:val="00526092"/>
    <w:rsid w:val="005278B1"/>
    <w:rsid w:val="0053334C"/>
    <w:rsid w:val="00536455"/>
    <w:rsid w:val="005378FE"/>
    <w:rsid w:val="00544919"/>
    <w:rsid w:val="00547937"/>
    <w:rsid w:val="00550B1E"/>
    <w:rsid w:val="005531EA"/>
    <w:rsid w:val="0056294A"/>
    <w:rsid w:val="00565E12"/>
    <w:rsid w:val="00566C57"/>
    <w:rsid w:val="0057405D"/>
    <w:rsid w:val="00584193"/>
    <w:rsid w:val="0059306E"/>
    <w:rsid w:val="00594495"/>
    <w:rsid w:val="00594668"/>
    <w:rsid w:val="005A1705"/>
    <w:rsid w:val="005C51E0"/>
    <w:rsid w:val="005C5BF1"/>
    <w:rsid w:val="005D3A6D"/>
    <w:rsid w:val="005D68FD"/>
    <w:rsid w:val="005D7D20"/>
    <w:rsid w:val="005E310E"/>
    <w:rsid w:val="005F1184"/>
    <w:rsid w:val="00600DD2"/>
    <w:rsid w:val="0061166A"/>
    <w:rsid w:val="00613B61"/>
    <w:rsid w:val="00622828"/>
    <w:rsid w:val="00627E11"/>
    <w:rsid w:val="0063301E"/>
    <w:rsid w:val="00635287"/>
    <w:rsid w:val="00641210"/>
    <w:rsid w:val="00651069"/>
    <w:rsid w:val="00651C2C"/>
    <w:rsid w:val="00656AB6"/>
    <w:rsid w:val="006635E6"/>
    <w:rsid w:val="00681678"/>
    <w:rsid w:val="006A2D17"/>
    <w:rsid w:val="006A6AC4"/>
    <w:rsid w:val="006C1D88"/>
    <w:rsid w:val="006C2DA8"/>
    <w:rsid w:val="006E2EA7"/>
    <w:rsid w:val="006E394B"/>
    <w:rsid w:val="006F012A"/>
    <w:rsid w:val="006F4314"/>
    <w:rsid w:val="00726007"/>
    <w:rsid w:val="007476C1"/>
    <w:rsid w:val="0075737A"/>
    <w:rsid w:val="007574B1"/>
    <w:rsid w:val="007619DA"/>
    <w:rsid w:val="0076415B"/>
    <w:rsid w:val="00770B15"/>
    <w:rsid w:val="00777CB7"/>
    <w:rsid w:val="007818CC"/>
    <w:rsid w:val="00786A1A"/>
    <w:rsid w:val="0079049F"/>
    <w:rsid w:val="007B7709"/>
    <w:rsid w:val="007C06BD"/>
    <w:rsid w:val="007C1D50"/>
    <w:rsid w:val="007C2C3F"/>
    <w:rsid w:val="007D245D"/>
    <w:rsid w:val="007E34AB"/>
    <w:rsid w:val="007E6071"/>
    <w:rsid w:val="007E7706"/>
    <w:rsid w:val="00803591"/>
    <w:rsid w:val="00816C36"/>
    <w:rsid w:val="0082333E"/>
    <w:rsid w:val="00824A1E"/>
    <w:rsid w:val="00833AE5"/>
    <w:rsid w:val="00841A3F"/>
    <w:rsid w:val="00842CE8"/>
    <w:rsid w:val="00853459"/>
    <w:rsid w:val="0086219A"/>
    <w:rsid w:val="00867559"/>
    <w:rsid w:val="0087011F"/>
    <w:rsid w:val="00870400"/>
    <w:rsid w:val="008756F0"/>
    <w:rsid w:val="0087683A"/>
    <w:rsid w:val="0088063D"/>
    <w:rsid w:val="00881592"/>
    <w:rsid w:val="00883120"/>
    <w:rsid w:val="0088345A"/>
    <w:rsid w:val="00893435"/>
    <w:rsid w:val="008B3E9C"/>
    <w:rsid w:val="008C52CE"/>
    <w:rsid w:val="008D5644"/>
    <w:rsid w:val="008F26CB"/>
    <w:rsid w:val="00903DD1"/>
    <w:rsid w:val="009121A0"/>
    <w:rsid w:val="00921EB9"/>
    <w:rsid w:val="0092224A"/>
    <w:rsid w:val="00923B6A"/>
    <w:rsid w:val="00933082"/>
    <w:rsid w:val="00962373"/>
    <w:rsid w:val="00971398"/>
    <w:rsid w:val="009727DA"/>
    <w:rsid w:val="00973DFF"/>
    <w:rsid w:val="00982819"/>
    <w:rsid w:val="0098692C"/>
    <w:rsid w:val="00997D71"/>
    <w:rsid w:val="009B2C94"/>
    <w:rsid w:val="009B3437"/>
    <w:rsid w:val="009B373F"/>
    <w:rsid w:val="009B565F"/>
    <w:rsid w:val="009B6284"/>
    <w:rsid w:val="009B75EB"/>
    <w:rsid w:val="009C5519"/>
    <w:rsid w:val="009D044A"/>
    <w:rsid w:val="009D4EF0"/>
    <w:rsid w:val="009F11A5"/>
    <w:rsid w:val="009F3218"/>
    <w:rsid w:val="00A01683"/>
    <w:rsid w:val="00A033B8"/>
    <w:rsid w:val="00A06E0D"/>
    <w:rsid w:val="00A11FA5"/>
    <w:rsid w:val="00A1740B"/>
    <w:rsid w:val="00A26B45"/>
    <w:rsid w:val="00A27E22"/>
    <w:rsid w:val="00A3079C"/>
    <w:rsid w:val="00A32188"/>
    <w:rsid w:val="00A34021"/>
    <w:rsid w:val="00A36B72"/>
    <w:rsid w:val="00A44D74"/>
    <w:rsid w:val="00A56981"/>
    <w:rsid w:val="00A63C1E"/>
    <w:rsid w:val="00A65309"/>
    <w:rsid w:val="00A7082E"/>
    <w:rsid w:val="00A7473F"/>
    <w:rsid w:val="00A91004"/>
    <w:rsid w:val="00AB03CF"/>
    <w:rsid w:val="00AD0805"/>
    <w:rsid w:val="00AD11F7"/>
    <w:rsid w:val="00AE0CD2"/>
    <w:rsid w:val="00AF12A3"/>
    <w:rsid w:val="00AF4AB1"/>
    <w:rsid w:val="00AF54F3"/>
    <w:rsid w:val="00B0075F"/>
    <w:rsid w:val="00B05850"/>
    <w:rsid w:val="00B1247C"/>
    <w:rsid w:val="00B13D7F"/>
    <w:rsid w:val="00B347A5"/>
    <w:rsid w:val="00B36B38"/>
    <w:rsid w:val="00B5440F"/>
    <w:rsid w:val="00B56647"/>
    <w:rsid w:val="00B75FA5"/>
    <w:rsid w:val="00B82AD5"/>
    <w:rsid w:val="00B85EFD"/>
    <w:rsid w:val="00B90DFE"/>
    <w:rsid w:val="00B915F8"/>
    <w:rsid w:val="00B94B9C"/>
    <w:rsid w:val="00BA095A"/>
    <w:rsid w:val="00BA0FAC"/>
    <w:rsid w:val="00BA23C9"/>
    <w:rsid w:val="00BC0A7D"/>
    <w:rsid w:val="00BC4EBF"/>
    <w:rsid w:val="00BC4F15"/>
    <w:rsid w:val="00BC7BD2"/>
    <w:rsid w:val="00BE12F6"/>
    <w:rsid w:val="00BE1B9E"/>
    <w:rsid w:val="00BE21EC"/>
    <w:rsid w:val="00BE475A"/>
    <w:rsid w:val="00BF4FDF"/>
    <w:rsid w:val="00BF7C6E"/>
    <w:rsid w:val="00C2459E"/>
    <w:rsid w:val="00C33D29"/>
    <w:rsid w:val="00C370E5"/>
    <w:rsid w:val="00C46EED"/>
    <w:rsid w:val="00C614EA"/>
    <w:rsid w:val="00C75A16"/>
    <w:rsid w:val="00CA16C7"/>
    <w:rsid w:val="00CA21AB"/>
    <w:rsid w:val="00CA6C6D"/>
    <w:rsid w:val="00CB67D0"/>
    <w:rsid w:val="00CB6A77"/>
    <w:rsid w:val="00CC02F6"/>
    <w:rsid w:val="00CC3B8F"/>
    <w:rsid w:val="00CD1C9A"/>
    <w:rsid w:val="00CD54FD"/>
    <w:rsid w:val="00CD795C"/>
    <w:rsid w:val="00CE208D"/>
    <w:rsid w:val="00CE236D"/>
    <w:rsid w:val="00CE489F"/>
    <w:rsid w:val="00CE4E13"/>
    <w:rsid w:val="00CF1D19"/>
    <w:rsid w:val="00D01EA9"/>
    <w:rsid w:val="00D0262A"/>
    <w:rsid w:val="00D04119"/>
    <w:rsid w:val="00D043B2"/>
    <w:rsid w:val="00D112AC"/>
    <w:rsid w:val="00D113AE"/>
    <w:rsid w:val="00D12043"/>
    <w:rsid w:val="00D12DCE"/>
    <w:rsid w:val="00D14C29"/>
    <w:rsid w:val="00D20B39"/>
    <w:rsid w:val="00D2779B"/>
    <w:rsid w:val="00D30698"/>
    <w:rsid w:val="00D344BE"/>
    <w:rsid w:val="00D372F8"/>
    <w:rsid w:val="00D531E1"/>
    <w:rsid w:val="00D62495"/>
    <w:rsid w:val="00D731D4"/>
    <w:rsid w:val="00D84687"/>
    <w:rsid w:val="00D95E6B"/>
    <w:rsid w:val="00D97306"/>
    <w:rsid w:val="00DA17EF"/>
    <w:rsid w:val="00DA752D"/>
    <w:rsid w:val="00DB5C16"/>
    <w:rsid w:val="00DC66C6"/>
    <w:rsid w:val="00DE55FA"/>
    <w:rsid w:val="00DF0B13"/>
    <w:rsid w:val="00DF47F5"/>
    <w:rsid w:val="00DF4D22"/>
    <w:rsid w:val="00E03121"/>
    <w:rsid w:val="00E03125"/>
    <w:rsid w:val="00E11619"/>
    <w:rsid w:val="00E11890"/>
    <w:rsid w:val="00E16E52"/>
    <w:rsid w:val="00E33310"/>
    <w:rsid w:val="00E36912"/>
    <w:rsid w:val="00E4661C"/>
    <w:rsid w:val="00E51F93"/>
    <w:rsid w:val="00E66559"/>
    <w:rsid w:val="00E801FF"/>
    <w:rsid w:val="00E93005"/>
    <w:rsid w:val="00EA2D0B"/>
    <w:rsid w:val="00EA7A4F"/>
    <w:rsid w:val="00EC291F"/>
    <w:rsid w:val="00EC4415"/>
    <w:rsid w:val="00EC5A68"/>
    <w:rsid w:val="00ED5AC3"/>
    <w:rsid w:val="00EE17EC"/>
    <w:rsid w:val="00EE7052"/>
    <w:rsid w:val="00EE7D0F"/>
    <w:rsid w:val="00F15FE9"/>
    <w:rsid w:val="00F2033B"/>
    <w:rsid w:val="00F256A7"/>
    <w:rsid w:val="00F26D0A"/>
    <w:rsid w:val="00F277C1"/>
    <w:rsid w:val="00F41DC2"/>
    <w:rsid w:val="00F4287F"/>
    <w:rsid w:val="00F516BB"/>
    <w:rsid w:val="00F57C39"/>
    <w:rsid w:val="00F66B66"/>
    <w:rsid w:val="00F7053A"/>
    <w:rsid w:val="00F71331"/>
    <w:rsid w:val="00F80A0E"/>
    <w:rsid w:val="00F8500E"/>
    <w:rsid w:val="00F9067C"/>
    <w:rsid w:val="00F92DFA"/>
    <w:rsid w:val="00F97759"/>
    <w:rsid w:val="00FA01EE"/>
    <w:rsid w:val="00FA2156"/>
    <w:rsid w:val="00FA44A8"/>
    <w:rsid w:val="00FB084C"/>
    <w:rsid w:val="00FB0F23"/>
    <w:rsid w:val="00FB4E05"/>
    <w:rsid w:val="00FB6D6C"/>
    <w:rsid w:val="00FC4277"/>
    <w:rsid w:val="00FC5767"/>
    <w:rsid w:val="00FE4496"/>
    <w:rsid w:val="00FF2519"/>
    <w:rsid w:val="048D53BF"/>
    <w:rsid w:val="054856F7"/>
    <w:rsid w:val="06E74145"/>
    <w:rsid w:val="08005404"/>
    <w:rsid w:val="08FD5D6E"/>
    <w:rsid w:val="09B526DA"/>
    <w:rsid w:val="0AC1116E"/>
    <w:rsid w:val="10074DF3"/>
    <w:rsid w:val="102A667B"/>
    <w:rsid w:val="10F221DE"/>
    <w:rsid w:val="12086A13"/>
    <w:rsid w:val="12FA541E"/>
    <w:rsid w:val="14BE6059"/>
    <w:rsid w:val="18640FF4"/>
    <w:rsid w:val="1AA46437"/>
    <w:rsid w:val="1E3C48A0"/>
    <w:rsid w:val="1EDE70A2"/>
    <w:rsid w:val="1F621F31"/>
    <w:rsid w:val="24373D4A"/>
    <w:rsid w:val="28C21AC0"/>
    <w:rsid w:val="28C22283"/>
    <w:rsid w:val="290A51C3"/>
    <w:rsid w:val="29175F17"/>
    <w:rsid w:val="29521479"/>
    <w:rsid w:val="29585E2D"/>
    <w:rsid w:val="2AE577A3"/>
    <w:rsid w:val="2D105ED6"/>
    <w:rsid w:val="2D586372"/>
    <w:rsid w:val="3070118E"/>
    <w:rsid w:val="311D7D22"/>
    <w:rsid w:val="32091A8F"/>
    <w:rsid w:val="32F20473"/>
    <w:rsid w:val="32F33685"/>
    <w:rsid w:val="381F6BE6"/>
    <w:rsid w:val="3857138B"/>
    <w:rsid w:val="38EB2F45"/>
    <w:rsid w:val="3A326D59"/>
    <w:rsid w:val="3B4F709E"/>
    <w:rsid w:val="3B8A0F97"/>
    <w:rsid w:val="3E804861"/>
    <w:rsid w:val="3F1848D0"/>
    <w:rsid w:val="40786D95"/>
    <w:rsid w:val="41621A85"/>
    <w:rsid w:val="45017DA9"/>
    <w:rsid w:val="45493206"/>
    <w:rsid w:val="4692095D"/>
    <w:rsid w:val="48B51B99"/>
    <w:rsid w:val="4A4D5F0D"/>
    <w:rsid w:val="4B3F249E"/>
    <w:rsid w:val="4B7527F7"/>
    <w:rsid w:val="4D186CCA"/>
    <w:rsid w:val="4DFA304A"/>
    <w:rsid w:val="4E03610B"/>
    <w:rsid w:val="501566D1"/>
    <w:rsid w:val="51A91081"/>
    <w:rsid w:val="52066417"/>
    <w:rsid w:val="530231BB"/>
    <w:rsid w:val="56E91CF2"/>
    <w:rsid w:val="58F006A7"/>
    <w:rsid w:val="5AA05AFC"/>
    <w:rsid w:val="5B2D4D9F"/>
    <w:rsid w:val="5B610D43"/>
    <w:rsid w:val="5BAF1EDB"/>
    <w:rsid w:val="5C935B2E"/>
    <w:rsid w:val="5E3151DE"/>
    <w:rsid w:val="5E9A3672"/>
    <w:rsid w:val="5EB07E7D"/>
    <w:rsid w:val="5FA00382"/>
    <w:rsid w:val="621870FC"/>
    <w:rsid w:val="62332361"/>
    <w:rsid w:val="62DA2C18"/>
    <w:rsid w:val="63B81A70"/>
    <w:rsid w:val="64F37B9A"/>
    <w:rsid w:val="673D1FF9"/>
    <w:rsid w:val="69302939"/>
    <w:rsid w:val="6B6131E7"/>
    <w:rsid w:val="6BD81816"/>
    <w:rsid w:val="70032CA5"/>
    <w:rsid w:val="704F255A"/>
    <w:rsid w:val="726013EC"/>
    <w:rsid w:val="77391F1A"/>
    <w:rsid w:val="795B4826"/>
    <w:rsid w:val="7BFB4F5A"/>
    <w:rsid w:val="7E9B44C4"/>
    <w:rsid w:val="7F5F10F7"/>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semiHidden="0" w:name="Default Paragraph Font"/>
    <w:lsdException w:uiPriority="0" w:name="Body Text"/>
    <w:lsdException w:qFormat="1" w:uiPriority="99"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1"/>
    <w:basedOn w:val="1"/>
    <w:next w:val="1"/>
    <w:qFormat/>
    <w:uiPriority w:val="0"/>
    <w:pPr>
      <w:spacing w:beforeAutospacing="1" w:afterAutospacing="1"/>
      <w:jc w:val="left"/>
      <w:outlineLvl w:val="0"/>
    </w:pPr>
    <w:rPr>
      <w:rFonts w:hint="eastAsia" w:ascii="宋体" w:hAnsi="宋体"/>
      <w:b/>
      <w:kern w:val="44"/>
      <w:sz w:val="48"/>
      <w:szCs w:val="48"/>
    </w:rPr>
  </w:style>
  <w:style w:type="character" w:default="1" w:styleId="9">
    <w:name w:val="Default Paragraph Font"/>
    <w:unhideWhenUsed/>
    <w:uiPriority w:val="1"/>
  </w:style>
  <w:style w:type="table" w:default="1" w:styleId="12">
    <w:name w:val="Normal Table"/>
    <w:unhideWhenUsed/>
    <w:qFormat/>
    <w:uiPriority w:val="99"/>
    <w:tblPr>
      <w:tblLayout w:type="fixed"/>
      <w:tblCellMar>
        <w:top w:w="0" w:type="dxa"/>
        <w:left w:w="108" w:type="dxa"/>
        <w:bottom w:w="0" w:type="dxa"/>
        <w:right w:w="108" w:type="dxa"/>
      </w:tblCellMar>
    </w:tblPr>
  </w:style>
  <w:style w:type="paragraph" w:styleId="2">
    <w:name w:val="Body Text First Indent 2"/>
    <w:basedOn w:val="3"/>
    <w:link w:val="15"/>
    <w:unhideWhenUsed/>
    <w:qFormat/>
    <w:uiPriority w:val="99"/>
    <w:pPr>
      <w:ind w:firstLine="420" w:firstLineChars="200"/>
    </w:pPr>
  </w:style>
  <w:style w:type="paragraph" w:styleId="3">
    <w:name w:val="Body Text Indent"/>
    <w:basedOn w:val="1"/>
    <w:unhideWhenUsed/>
    <w:qFormat/>
    <w:uiPriority w:val="99"/>
    <w:pPr>
      <w:spacing w:after="120"/>
      <w:ind w:left="420" w:leftChars="200"/>
    </w:pPr>
  </w:style>
  <w:style w:type="paragraph" w:styleId="5">
    <w:name w:val="Balloon Text"/>
    <w:basedOn w:val="1"/>
    <w:link w:val="14"/>
    <w:qFormat/>
    <w:uiPriority w:val="0"/>
    <w:rPr>
      <w:sz w:val="18"/>
      <w:szCs w:val="18"/>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8">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character" w:styleId="10">
    <w:name w:val="Strong"/>
    <w:basedOn w:val="9"/>
    <w:qFormat/>
    <w:uiPriority w:val="0"/>
    <w:rPr>
      <w:b/>
    </w:rPr>
  </w:style>
  <w:style w:type="character" w:styleId="11">
    <w:name w:val="Emphasis"/>
    <w:basedOn w:val="9"/>
    <w:qFormat/>
    <w:uiPriority w:val="0"/>
    <w:rPr>
      <w:i/>
    </w:r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4">
    <w:name w:val="批注框文本 Char"/>
    <w:basedOn w:val="9"/>
    <w:link w:val="5"/>
    <w:qFormat/>
    <w:uiPriority w:val="0"/>
    <w:rPr>
      <w:rFonts w:ascii="Calibri" w:hAnsi="Calibri"/>
      <w:kern w:val="2"/>
      <w:sz w:val="18"/>
      <w:szCs w:val="18"/>
    </w:rPr>
  </w:style>
  <w:style w:type="character" w:customStyle="1" w:styleId="15">
    <w:name w:val="正文首行缩进 2 Char"/>
    <w:basedOn w:val="9"/>
    <w:link w:val="2"/>
    <w:qFormat/>
    <w:uiPriority w:val="99"/>
    <w:rPr>
      <w:rFonts w:ascii="Calibri" w:hAnsi="Calibri"/>
      <w:kern w:val="2"/>
      <w:sz w:val="21"/>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25</Pages>
  <Words>1747</Words>
  <Characters>9963</Characters>
  <Lines>83</Lines>
  <Paragraphs>23</Paragraphs>
  <ScaleCrop>false</ScaleCrop>
  <LinksUpToDate>false</LinksUpToDate>
  <CharactersWithSpaces>11687</CharactersWithSpaces>
  <Application>WPS Office_10.8.0.5391_F1E327BC-269C-435d-A152-05C5408002CA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2021-01-03T02:13:00Z</dcterms:created>
  <dc:creator>邢亮</dc:creator>
  <cp:lastModifiedBy>nn</cp:lastModifiedBy>
  <cp:lastPrinted>2021-01-19T00:19:00Z</cp:lastPrinted>
  <dcterms:modified xsi:type="dcterms:W3CDTF">2021-06-22T08:04:55Z</dcterms:modified>
  <cp:revision>297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2052-10.8.0.5391</vt:lpwstr>
  </property>
  <property fmtid="{D5CDD505-2E9C-101B-9397-08002B2CF9AE}" pid="3" name="ICV">
    <vt:lpwstr>DCA7FB96B36241539ED4EAF1B2024D98</vt:lpwstr>
  </property>
</Properties>
</file>